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B120" w14:textId="4CDA8EE2" w:rsidR="00367A43" w:rsidRPr="00591E60" w:rsidRDefault="008F1473" w:rsidP="71E632D4">
      <w:pPr>
        <w:pStyle w:val="Nagwek1"/>
        <w:spacing w:before="120" w:after="120"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</w:rPr>
        <w:t>Regulamin projektu</w:t>
      </w:r>
      <w:r w:rsidR="001E1AED" w:rsidRPr="71E632D4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</w:rPr>
        <w:t>„</w:t>
      </w:r>
      <w:r w:rsidR="008919BA" w:rsidRPr="71E632D4">
        <w:rPr>
          <w:rFonts w:asciiTheme="minorHAnsi" w:eastAsiaTheme="minorEastAsia" w:hAnsiTheme="minorHAnsi" w:cstheme="minorBidi"/>
          <w:b/>
          <w:bCs/>
          <w:color w:val="000000" w:themeColor="text1"/>
        </w:rPr>
        <w:t>MAXImUS dostępności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</w:rPr>
        <w:t>”</w:t>
      </w:r>
      <w:r w:rsidR="001E1AED" w:rsidRPr="71E632D4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</w:p>
    <w:p w14:paraId="194B0281" w14:textId="76079E18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§1 Słownik pojęć</w:t>
      </w:r>
    </w:p>
    <w:p w14:paraId="72C6C434" w14:textId="7E28D7CF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Projekt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 projekt „</w:t>
      </w:r>
      <w:r w:rsidR="00F47403" w:rsidRPr="71E632D4">
        <w:rPr>
          <w:rFonts w:asciiTheme="minorHAnsi" w:eastAsiaTheme="minorEastAsia" w:hAnsiTheme="minorHAnsi" w:cstheme="minorBidi"/>
          <w:sz w:val="24"/>
          <w:szCs w:val="24"/>
        </w:rPr>
        <w:t>MAXImUS dostępności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” realizowany na podstawie umowy o dofinansowanie projektu numer UDA-POWR.03.05.00-00-A0</w:t>
      </w:r>
      <w:r w:rsidR="00717E0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31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/</w:t>
      </w:r>
      <w:r w:rsidR="00717E0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20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 ramach Działania 3.5 Kompleksowe Programy Szkół Wyższych, Priorytet III Szkolnictwo wyższe dla gospodarki i rozwoju, Program Operacyjny Wiedza Edukacja Rozwój.</w:t>
      </w:r>
    </w:p>
    <w:p w14:paraId="4E61F7E6" w14:textId="63877C86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Cel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  <w:r w:rsidR="00A475DB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A475DB" w:rsidRPr="71E632D4">
        <w:rPr>
          <w:rFonts w:asciiTheme="minorHAnsi" w:eastAsiaTheme="minorEastAsia" w:hAnsiTheme="minorHAnsi" w:cstheme="minorBidi"/>
          <w:sz w:val="24"/>
          <w:szCs w:val="24"/>
        </w:rPr>
        <w:t>Celem głównym projektu jest poprawa dostępności Uniwersytetu Szczecińskiego dla osób z niepełnosprawnościami poprzez zniwelowanie barier dostępności dla studentów/doktorantów z niepełnosprawnościami w 6 obszarach działalności Uczelni (struktury organizacyjnej, architektury, technologii wspierających, procedur, wsparcia edukacyjnego i szkoleń podnoszących świadomość niepełnosprawności) zrealizowane w latach 2021 - 2023.</w:t>
      </w:r>
    </w:p>
    <w:p w14:paraId="1F7019E2" w14:textId="7CD20C38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Realizator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 Partnerstwo dwóch podmiotów, które wspólnie realizują Projekt:</w:t>
      </w:r>
      <w:r w:rsidR="00C1092B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C1092B" w:rsidRPr="71E632D4">
        <w:rPr>
          <w:rFonts w:asciiTheme="minorHAnsi" w:eastAsiaTheme="minorEastAsia" w:hAnsiTheme="minorHAnsi" w:cstheme="minorBidi"/>
          <w:sz w:val="24"/>
          <w:szCs w:val="24"/>
        </w:rPr>
        <w:t>Uniwersytet Szczeciński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z siedzibą</w:t>
      </w:r>
      <w:r w:rsidR="0048256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482561" w:rsidRPr="71E632D4">
        <w:rPr>
          <w:rFonts w:asciiTheme="minorHAnsi" w:eastAsiaTheme="minorEastAsia" w:hAnsiTheme="minorHAnsi" w:cstheme="minorBidi"/>
          <w:sz w:val="24"/>
          <w:szCs w:val="24"/>
        </w:rPr>
        <w:t xml:space="preserve">al. Papieża Jana Pawła II 22a, 70-453 </w:t>
      </w:r>
      <w:r w:rsidR="00813F87">
        <w:rPr>
          <w:rFonts w:asciiTheme="minorHAnsi" w:eastAsiaTheme="minorEastAsia" w:hAnsiTheme="minorHAnsi" w:cstheme="minorBidi"/>
          <w:sz w:val="24"/>
          <w:szCs w:val="24"/>
        </w:rPr>
        <w:t>Szczecin</w:t>
      </w:r>
      <w:r w:rsidR="00813F87">
        <w:rPr>
          <w:rFonts w:asciiTheme="minorHAnsi" w:eastAsiaTheme="minorEastAsia" w:hAnsiTheme="minorHAnsi" w:cstheme="minorBidi"/>
          <w:sz w:val="24"/>
          <w:szCs w:val="24"/>
        </w:rPr>
        <w:br/>
      </w:r>
      <w:r w:rsidR="00482561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– jako Lider projektu oraz Stowarzyszenie na rzecz równego dostępu do </w:t>
      </w:r>
      <w:r w:rsidR="3B42EA4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kształcenia „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Twoje nowe możliwości” </w:t>
      </w:r>
      <w:r>
        <w:br/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 siedzibą ul. Grabiszyńska 163 lok. 210-215, 53-439 Wrocław jako Partner.</w:t>
      </w:r>
    </w:p>
    <w:p w14:paraId="2A9DB916" w14:textId="3D457548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Kandydat do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 pracownik/pracownica Uniwersytetu </w:t>
      </w:r>
      <w:r w:rsidR="00785D1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Szczecińskiego,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któr</w:t>
      </w:r>
      <w:r w:rsidR="0090296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zy </w:t>
      </w:r>
      <w:r w:rsidR="3E911D3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aplikują o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przystąpienie do Projektu.</w:t>
      </w:r>
    </w:p>
    <w:p w14:paraId="7FD24D7E" w14:textId="6E943E37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Uczestnik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</w:t>
      </w:r>
      <w:r w:rsidR="0090296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pracownik/pracownica Uniwersytetu Szczecińskiego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zakwalifikowani do Projektu.</w:t>
      </w:r>
    </w:p>
    <w:p w14:paraId="41F3C612" w14:textId="77777777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Uczestnik szkolenia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– osoba zakwalifikowana do udziału w poszczególnym szkoleniu.</w:t>
      </w:r>
    </w:p>
    <w:p w14:paraId="16FD4DED" w14:textId="77777777" w:rsidR="00552D7C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bookmarkStart w:id="0" w:name="_Hlk67052134"/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Komisja rekrutacyjna </w:t>
      </w:r>
      <w:r w:rsidR="00FC6659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dot</w:t>
      </w:r>
      <w:bookmarkEnd w:id="0"/>
      <w:r w:rsidR="00552D7C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ycząca:</w:t>
      </w:r>
    </w:p>
    <w:p w14:paraId="17B7E8EA" w14:textId="2A5ABD1B" w:rsidR="00552D7C" w:rsidRPr="00591E60" w:rsidRDefault="00FC6659" w:rsidP="71E632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szkoleń dla kadry Uczelni 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– </w:t>
      </w:r>
      <w:bookmarkStart w:id="1" w:name="_Hlk67063172"/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organ składający się z </w:t>
      </w:r>
      <w:bookmarkStart w:id="2" w:name="_Hlk67063209"/>
      <w:bookmarkEnd w:id="1"/>
      <w:r w:rsidR="00286A1E" w:rsidRPr="71E632D4">
        <w:rPr>
          <w:rFonts w:asciiTheme="minorHAnsi" w:eastAsiaTheme="minorEastAsia" w:hAnsiTheme="minorHAnsi" w:cstheme="minorBidi"/>
          <w:sz w:val="24"/>
          <w:szCs w:val="24"/>
        </w:rPr>
        <w:t>Kierownik</w:t>
      </w:r>
      <w:r w:rsidR="00CC1754" w:rsidRPr="71E632D4">
        <w:rPr>
          <w:rFonts w:asciiTheme="minorHAnsi" w:eastAsiaTheme="minorEastAsia" w:hAnsiTheme="minorHAnsi" w:cstheme="minorBidi"/>
          <w:sz w:val="24"/>
          <w:szCs w:val="24"/>
        </w:rPr>
        <w:t>a</w:t>
      </w:r>
      <w:r w:rsidR="00286A1E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Projektu (Przedstawiciel Lidera), Pełnom.ds. wsparcia OzN na </w:t>
      </w:r>
      <w:r w:rsidR="00CC1754" w:rsidRPr="71E632D4">
        <w:rPr>
          <w:rFonts w:asciiTheme="minorHAnsi" w:eastAsiaTheme="minorEastAsia" w:hAnsiTheme="minorHAnsi" w:cstheme="minorBidi"/>
          <w:sz w:val="24"/>
          <w:szCs w:val="24"/>
        </w:rPr>
        <w:t xml:space="preserve">Uniwersytecie </w:t>
      </w:r>
      <w:r w:rsidR="00286A1E" w:rsidRPr="71E632D4">
        <w:rPr>
          <w:rFonts w:asciiTheme="minorHAnsi" w:eastAsiaTheme="minorEastAsia" w:hAnsiTheme="minorHAnsi" w:cstheme="minorBidi"/>
          <w:sz w:val="24"/>
          <w:szCs w:val="24"/>
        </w:rPr>
        <w:t>S</w:t>
      </w:r>
      <w:r w:rsidR="00CC1754" w:rsidRPr="71E632D4">
        <w:rPr>
          <w:rFonts w:asciiTheme="minorHAnsi" w:eastAsiaTheme="minorEastAsia" w:hAnsiTheme="minorHAnsi" w:cstheme="minorBidi"/>
          <w:sz w:val="24"/>
          <w:szCs w:val="24"/>
        </w:rPr>
        <w:t>zczecińskim</w:t>
      </w:r>
      <w:r w:rsidR="00286A1E" w:rsidRPr="71E632D4">
        <w:rPr>
          <w:rFonts w:asciiTheme="minorHAnsi" w:eastAsiaTheme="minorEastAsia" w:hAnsiTheme="minorHAnsi" w:cstheme="minorBidi"/>
          <w:sz w:val="24"/>
          <w:szCs w:val="24"/>
        </w:rPr>
        <w:t>, Koordynatora Partnera oraz pracownik</w:t>
      </w:r>
      <w:r w:rsidR="008E131C" w:rsidRPr="71E632D4">
        <w:rPr>
          <w:rFonts w:asciiTheme="minorHAnsi" w:eastAsiaTheme="minorEastAsia" w:hAnsiTheme="minorHAnsi" w:cstheme="minorBidi"/>
          <w:sz w:val="24"/>
          <w:szCs w:val="24"/>
        </w:rPr>
        <w:t>a</w:t>
      </w:r>
      <w:r w:rsidR="00286A1E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TNM odpowiedzialn</w:t>
      </w:r>
      <w:r w:rsidR="008E131C" w:rsidRPr="71E632D4">
        <w:rPr>
          <w:rFonts w:asciiTheme="minorHAnsi" w:eastAsiaTheme="minorEastAsia" w:hAnsiTheme="minorHAnsi" w:cstheme="minorBidi"/>
          <w:sz w:val="24"/>
          <w:szCs w:val="24"/>
        </w:rPr>
        <w:t>e</w:t>
      </w:r>
      <w:r w:rsidR="000C1EC2" w:rsidRPr="71E632D4">
        <w:rPr>
          <w:rFonts w:asciiTheme="minorHAnsi" w:eastAsiaTheme="minorEastAsia" w:hAnsiTheme="minorHAnsi" w:cstheme="minorBidi"/>
          <w:sz w:val="24"/>
          <w:szCs w:val="24"/>
        </w:rPr>
        <w:t>g</w:t>
      </w:r>
      <w:r w:rsidR="008E131C" w:rsidRPr="71E632D4">
        <w:rPr>
          <w:rFonts w:asciiTheme="minorHAnsi" w:eastAsiaTheme="minorEastAsia" w:hAnsiTheme="minorHAnsi" w:cstheme="minorBidi"/>
          <w:sz w:val="24"/>
          <w:szCs w:val="24"/>
        </w:rPr>
        <w:t>o</w:t>
      </w:r>
      <w:r w:rsidR="00286A1E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za przeprowadzenie rekrutacji i monitoring uczestn</w:t>
      </w:r>
      <w:r w:rsidR="00762C82" w:rsidRPr="71E632D4">
        <w:rPr>
          <w:rFonts w:asciiTheme="minorHAnsi" w:eastAsiaTheme="minorEastAsia" w:hAnsiTheme="minorHAnsi" w:cstheme="minorBidi"/>
          <w:sz w:val="24"/>
          <w:szCs w:val="24"/>
        </w:rPr>
        <w:t xml:space="preserve">ików szkoleń </w:t>
      </w:r>
      <w:r w:rsidR="00286A1E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bookmarkEnd w:id="2"/>
    <w:p w14:paraId="04EA48C5" w14:textId="2E4FAD9B" w:rsidR="00066D9A" w:rsidRPr="009766F0" w:rsidRDefault="00D73457" w:rsidP="71E632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9766F0">
        <w:rPr>
          <w:rFonts w:asciiTheme="minorHAnsi" w:eastAsiaTheme="minorEastAsia" w:hAnsiTheme="minorHAnsi" w:cstheme="minorBidi"/>
          <w:b/>
          <w:bCs/>
          <w:sz w:val="24"/>
          <w:szCs w:val="24"/>
        </w:rPr>
        <w:t>kursów z projektowania uniwersalnego oraz kursu z zakresu zajęć sportowych, gier i rekreacji dla OzN</w:t>
      </w:r>
      <w:r w:rsidRPr="009766F0">
        <w:rPr>
          <w:rFonts w:asciiTheme="minorHAnsi" w:eastAsiaTheme="minorEastAsia" w:hAnsiTheme="minorHAnsi" w:cstheme="minorBidi"/>
          <w:sz w:val="24"/>
          <w:szCs w:val="24"/>
        </w:rPr>
        <w:t xml:space="preserve"> dla studentów studiów II stopnia na </w:t>
      </w:r>
      <w:bookmarkStart w:id="3" w:name="_Hlk67053547"/>
      <w:r w:rsidRPr="009766F0">
        <w:rPr>
          <w:rFonts w:asciiTheme="minorHAnsi" w:eastAsiaTheme="minorEastAsia" w:hAnsiTheme="minorHAnsi" w:cstheme="minorBidi"/>
          <w:sz w:val="24"/>
          <w:szCs w:val="24"/>
        </w:rPr>
        <w:t>U</w:t>
      </w:r>
      <w:r w:rsidR="00762C82" w:rsidRPr="009766F0">
        <w:rPr>
          <w:rFonts w:asciiTheme="minorHAnsi" w:eastAsiaTheme="minorEastAsia" w:hAnsiTheme="minorHAnsi" w:cstheme="minorBidi"/>
          <w:sz w:val="24"/>
          <w:szCs w:val="24"/>
        </w:rPr>
        <w:t xml:space="preserve">niwersytecie </w:t>
      </w:r>
      <w:r w:rsidRPr="009766F0">
        <w:rPr>
          <w:rFonts w:asciiTheme="minorHAnsi" w:eastAsiaTheme="minorEastAsia" w:hAnsiTheme="minorHAnsi" w:cstheme="minorBidi"/>
          <w:sz w:val="24"/>
          <w:szCs w:val="24"/>
        </w:rPr>
        <w:t>S</w:t>
      </w:r>
      <w:r w:rsidR="00762C82" w:rsidRPr="009766F0">
        <w:rPr>
          <w:rFonts w:asciiTheme="minorHAnsi" w:eastAsiaTheme="minorEastAsia" w:hAnsiTheme="minorHAnsi" w:cstheme="minorBidi"/>
          <w:sz w:val="24"/>
          <w:szCs w:val="24"/>
        </w:rPr>
        <w:t>zczecińskim</w:t>
      </w:r>
      <w:r w:rsidRPr="009766F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bookmarkEnd w:id="3"/>
      <w:r w:rsidRPr="009766F0">
        <w:rPr>
          <w:rFonts w:asciiTheme="minorHAnsi" w:eastAsiaTheme="minorEastAsia" w:hAnsiTheme="minorHAnsi" w:cstheme="minorBidi"/>
          <w:sz w:val="24"/>
          <w:szCs w:val="24"/>
        </w:rPr>
        <w:t xml:space="preserve">(dotyczy dwóch Wydziałów US) - </w:t>
      </w:r>
      <w:r w:rsidR="000C1EC2" w:rsidRPr="009766F0">
        <w:rPr>
          <w:rFonts w:asciiTheme="minorHAnsi" w:eastAsiaTheme="minorEastAsia" w:hAnsiTheme="minorHAnsi" w:cstheme="minorBidi"/>
          <w:sz w:val="24"/>
          <w:szCs w:val="24"/>
        </w:rPr>
        <w:t xml:space="preserve">organ składający się z  </w:t>
      </w:r>
      <w:r w:rsidR="00566714" w:rsidRPr="009766F0">
        <w:rPr>
          <w:rFonts w:asciiTheme="minorHAnsi" w:eastAsiaTheme="minorEastAsia" w:hAnsiTheme="minorHAnsi" w:cstheme="minorBidi"/>
          <w:sz w:val="24"/>
          <w:szCs w:val="24"/>
        </w:rPr>
        <w:t>Kierownik</w:t>
      </w:r>
      <w:r w:rsidR="00CD73E3" w:rsidRPr="009766F0">
        <w:rPr>
          <w:rFonts w:asciiTheme="minorHAnsi" w:eastAsiaTheme="minorEastAsia" w:hAnsiTheme="minorHAnsi" w:cstheme="minorBidi"/>
          <w:sz w:val="24"/>
          <w:szCs w:val="24"/>
        </w:rPr>
        <w:t>a</w:t>
      </w:r>
      <w:r w:rsidR="00566714" w:rsidRPr="009766F0">
        <w:rPr>
          <w:rFonts w:asciiTheme="minorHAnsi" w:eastAsiaTheme="minorEastAsia" w:hAnsiTheme="minorHAnsi" w:cstheme="minorBidi"/>
          <w:sz w:val="24"/>
          <w:szCs w:val="24"/>
        </w:rPr>
        <w:t xml:space="preserve"> Projektu (Lider), Przedstawiciel Wydziału Nauk Społecznych </w:t>
      </w:r>
      <w:bookmarkStart w:id="4" w:name="_Hlk67053570"/>
      <w:r w:rsidR="008E131C" w:rsidRPr="009766F0">
        <w:rPr>
          <w:rFonts w:asciiTheme="minorHAnsi" w:eastAsiaTheme="minorEastAsia" w:hAnsiTheme="minorHAnsi" w:cstheme="minorBidi"/>
          <w:sz w:val="24"/>
          <w:szCs w:val="24"/>
        </w:rPr>
        <w:t>Uniwersytetu  Szczecińskiego</w:t>
      </w:r>
      <w:bookmarkEnd w:id="4"/>
      <w:r w:rsidR="00566714" w:rsidRPr="009766F0">
        <w:rPr>
          <w:rFonts w:asciiTheme="minorHAnsi" w:eastAsiaTheme="minorEastAsia" w:hAnsiTheme="minorHAnsi" w:cstheme="minorBidi"/>
          <w:sz w:val="24"/>
          <w:szCs w:val="24"/>
        </w:rPr>
        <w:t xml:space="preserve">, przedstawiciel Wydz. Kultury Fizycznej i Zdrowia </w:t>
      </w:r>
      <w:r w:rsidR="008E131C" w:rsidRPr="009766F0">
        <w:rPr>
          <w:rFonts w:asciiTheme="minorHAnsi" w:eastAsiaTheme="minorEastAsia" w:hAnsiTheme="minorHAnsi" w:cstheme="minorBidi"/>
          <w:sz w:val="24"/>
          <w:szCs w:val="24"/>
        </w:rPr>
        <w:t xml:space="preserve"> Uniwersytetu  Szczecińskiego </w:t>
      </w:r>
      <w:r w:rsidR="00566714" w:rsidRPr="009766F0">
        <w:rPr>
          <w:rFonts w:asciiTheme="minorHAnsi" w:eastAsiaTheme="minorEastAsia" w:hAnsiTheme="minorHAnsi" w:cstheme="minorBidi"/>
          <w:sz w:val="24"/>
          <w:szCs w:val="24"/>
        </w:rPr>
        <w:t xml:space="preserve">oraz pracownik Zespołu Projektowego </w:t>
      </w:r>
      <w:r w:rsidR="000C1EC2" w:rsidRPr="009766F0">
        <w:rPr>
          <w:rFonts w:asciiTheme="minorHAnsi" w:eastAsiaTheme="minorEastAsia" w:hAnsiTheme="minorHAnsi" w:cstheme="minorBidi"/>
          <w:sz w:val="24"/>
          <w:szCs w:val="24"/>
        </w:rPr>
        <w:t xml:space="preserve">niwersytetu Szczecińskiego </w:t>
      </w:r>
      <w:r w:rsidR="00566714" w:rsidRPr="009766F0">
        <w:rPr>
          <w:rFonts w:asciiTheme="minorHAnsi" w:eastAsiaTheme="minorEastAsia" w:hAnsiTheme="minorHAnsi" w:cstheme="minorBidi"/>
          <w:sz w:val="24"/>
          <w:szCs w:val="24"/>
        </w:rPr>
        <w:t xml:space="preserve">odpowiedzialny za przeprowadzenie rekrutacji studentów </w:t>
      </w:r>
      <w:r w:rsidR="008E131C" w:rsidRPr="009766F0">
        <w:rPr>
          <w:rFonts w:asciiTheme="minorHAnsi" w:eastAsiaTheme="minorEastAsia" w:hAnsiTheme="minorHAnsi" w:cstheme="minorBidi"/>
          <w:sz w:val="24"/>
          <w:szCs w:val="24"/>
        </w:rPr>
        <w:t>Uniwersytetu  Szczecińskiego</w:t>
      </w:r>
    </w:p>
    <w:p w14:paraId="38F315B0" w14:textId="3D163470" w:rsidR="00C24AD8" w:rsidRPr="00591E60" w:rsidRDefault="00C24AD8" w:rsidP="71E632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9766F0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wsparcia asystenckiego </w:t>
      </w:r>
      <w:r w:rsidRPr="009766F0">
        <w:rPr>
          <w:rFonts w:asciiTheme="minorHAnsi" w:eastAsiaTheme="minorEastAsia" w:hAnsiTheme="minorHAnsi" w:cstheme="minorBidi"/>
          <w:sz w:val="24"/>
          <w:szCs w:val="24"/>
        </w:rPr>
        <w:t>na rzecz osobistego wsparcia niepełnosprawnych studentów Uniwersytetu Szczecińskiego</w:t>
      </w:r>
      <w:r w:rsidR="00CD73E3" w:rsidRPr="009766F0">
        <w:rPr>
          <w:rFonts w:asciiTheme="minorHAnsi" w:eastAsiaTheme="minorEastAsia" w:hAnsiTheme="minorHAnsi" w:cstheme="minorBidi"/>
          <w:sz w:val="24"/>
          <w:szCs w:val="24"/>
        </w:rPr>
        <w:t xml:space="preserve"> - organ składający się z Kierownika </w:t>
      </w:r>
      <w:r w:rsidR="00CD73E3" w:rsidRPr="71E632D4">
        <w:rPr>
          <w:rFonts w:asciiTheme="minorHAnsi" w:eastAsiaTheme="minorEastAsia" w:hAnsiTheme="minorHAnsi" w:cstheme="minorBidi"/>
          <w:sz w:val="24"/>
          <w:szCs w:val="24"/>
        </w:rPr>
        <w:lastRenderedPageBreak/>
        <w:t xml:space="preserve">Projektu (Przedstawiciel Lidera), Pełnom.ds. wsparcia OzN na Uniwersytecie Szczecińskim, Koordynatora Partnera oraz pracownika TNM odpowiedzialnego za przeprowadzenie rekrutacji i monitoring uczestników szkoleń  </w:t>
      </w:r>
    </w:p>
    <w:p w14:paraId="3ABEA5AB" w14:textId="36676380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Zespół projektowy –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kadra odpowiedzialna za prawidłową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realizację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projektu</w:t>
      </w:r>
      <w:r w:rsidR="00736A0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po stronie Lidera i Partnera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3EE669E9" w14:textId="1E03D6EF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Kierownik Projektu –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osoba powołana do nadzoru merytorycznego i zapewnienia koordynacji zadań określonych w Projekcie.</w:t>
      </w:r>
    </w:p>
    <w:p w14:paraId="2879F2DA" w14:textId="3ACEB610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Strona Lidera projektu –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 </w:t>
      </w:r>
      <w:hyperlink r:id="rId12">
        <w:r w:rsidR="00867203" w:rsidRPr="71E632D4">
          <w:rPr>
            <w:rStyle w:val="Hipercze"/>
            <w:rFonts w:asciiTheme="minorHAnsi" w:eastAsiaTheme="minorEastAsia" w:hAnsiTheme="minorHAnsi" w:cstheme="minorBidi"/>
            <w:sz w:val="24"/>
            <w:szCs w:val="24"/>
          </w:rPr>
          <w:t>http://bon.usz.edu.pl/</w:t>
        </w:r>
      </w:hyperlink>
      <w:r w:rsidR="0086720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; </w:t>
      </w:r>
      <w:r w:rsidR="00102C7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https://usz.edu.pl/maximus-dostepnosci/</w:t>
      </w:r>
    </w:p>
    <w:p w14:paraId="61D0D1C1" w14:textId="46C824EE" w:rsidR="00BD6496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Strona Partnera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–</w:t>
      </w:r>
      <w:r w:rsidR="00D53891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hyperlink r:id="rId13">
        <w:r w:rsidR="00BD6496" w:rsidRPr="71E632D4">
          <w:rPr>
            <w:rStyle w:val="Hipercze"/>
            <w:rFonts w:asciiTheme="minorHAnsi" w:eastAsiaTheme="minorEastAsia" w:hAnsiTheme="minorHAnsi" w:cstheme="minorBidi"/>
            <w:b/>
            <w:bCs/>
            <w:sz w:val="24"/>
            <w:szCs w:val="24"/>
          </w:rPr>
          <w:t>http://www.tnm.org.pl/projekty/maximus-dostepnosci/</w:t>
        </w:r>
      </w:hyperlink>
    </w:p>
    <w:p w14:paraId="16D31F92" w14:textId="78791CB7" w:rsidR="00367A43" w:rsidRPr="00591E60" w:rsidRDefault="008F1473" w:rsidP="71E632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Biuro projektu </w:t>
      </w:r>
      <w:r w:rsidR="00C6445E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w Szczecinie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– </w:t>
      </w:r>
      <w:r w:rsidR="00C6445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Dział ds. Osób Niepełnosprawnych Uniwersytetu Szczecińskiego, ul. O. Augustyna Kordeckiego 15, 71-899 Szczecin</w:t>
      </w:r>
    </w:p>
    <w:p w14:paraId="02D5FA10" w14:textId="1329EEF2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§2 Informacje ogólne</w:t>
      </w:r>
    </w:p>
    <w:p w14:paraId="63A19FE4" w14:textId="77777777" w:rsidR="00762C82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Regulamin określa zasady rekrutacji do projektu oraz udziału w</w:t>
      </w:r>
      <w:r w:rsidR="00762C8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</w:p>
    <w:p w14:paraId="2D9121F4" w14:textId="5098DF77" w:rsidR="00762C82" w:rsidRPr="00591E60" w:rsidRDefault="008F1473" w:rsidP="71E632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szkoleniach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3A7ED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kadr </w:t>
      </w:r>
      <w:r w:rsidR="00762C8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Uniwersytetu</w:t>
      </w:r>
      <w:r w:rsidR="003A7ED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762C8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Szczecińskiego</w:t>
      </w:r>
    </w:p>
    <w:p w14:paraId="5A58AB4C" w14:textId="5D41947A" w:rsidR="00762C82" w:rsidRPr="00591E60" w:rsidRDefault="008E131C" w:rsidP="71E632D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kursach projektowania uniwersalnego oraz kursu z zakresu zajęć sportowych, gier i rekreacji dla OzN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dla studentów studiów II stopnia na Uniwersytecie Szczecińskim</w:t>
      </w:r>
    </w:p>
    <w:p w14:paraId="3997C6E7" w14:textId="45774C2F" w:rsidR="008E131C" w:rsidRPr="00591E60" w:rsidRDefault="008E131C" w:rsidP="71E632D4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wsparcia asystenckiego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na rzecz osobistego wsparcia niepełnosprawnych studentów Uniwersytetu Szczecińskiego</w:t>
      </w:r>
    </w:p>
    <w:p w14:paraId="65E6D81B" w14:textId="136D6DA6" w:rsidR="00367A43" w:rsidRPr="00591E60" w:rsidRDefault="008E131C" w:rsidP="71E632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>
        <w:tab/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realizowanych w ramach Projektu.</w:t>
      </w:r>
    </w:p>
    <w:p w14:paraId="63FD68AA" w14:textId="406F873C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Regulamin</w:t>
      </w:r>
      <w:r w:rsidR="00797DF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rekrutacji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formularz </w:t>
      </w:r>
      <w:r w:rsidR="00797DF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zgłoszeniowy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oraz aktualny harmonogram szkoleń są dostępne na stronie </w:t>
      </w:r>
      <w:r w:rsidR="00797DF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Lidera i Partnera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projektu. </w:t>
      </w:r>
    </w:p>
    <w:p w14:paraId="0BA51EF9" w14:textId="7E872568" w:rsidR="00367A43" w:rsidRPr="007370E9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Do komunikacji z kandydatami oraz uczestnikami projektu wykorzystywany jest adres e-mailowy: </w:t>
      </w:r>
      <w:r w:rsidR="7D90FFE9" w:rsidRPr="007370E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szkolenia@tnm.org.pl</w:t>
      </w:r>
    </w:p>
    <w:p w14:paraId="58A1E86F" w14:textId="26053281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Projekt jest realizowany: od </w:t>
      </w:r>
      <w:r w:rsidR="00FB005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1.01.2021 do </w:t>
      </w:r>
      <w:r w:rsidR="00A5719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31.10.202</w:t>
      </w:r>
      <w:r w:rsidR="00813F8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</w:t>
      </w:r>
      <w:r w:rsid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A5719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r.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 </w:t>
      </w:r>
    </w:p>
    <w:p w14:paraId="565ECA15" w14:textId="44B7E878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Udział w szkoleniach</w:t>
      </w:r>
      <w:r w:rsidR="00A6605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kursach uczelnianych oraz </w:t>
      </w:r>
      <w:r w:rsidR="008F37B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wsparcie</w:t>
      </w:r>
      <w:r w:rsidR="00A6605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8F37B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asystenckie są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bezpłatn</w:t>
      </w:r>
      <w:r w:rsidR="008F37B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. </w:t>
      </w:r>
    </w:p>
    <w:p w14:paraId="0D7B66B7" w14:textId="3F0A263B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Szkolenia są podzielone na 4 bloki skierowane dla różnych grup pracowników </w:t>
      </w:r>
      <w:r w:rsidR="00813F87" w:rsidRPr="00813F8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Uniwersytetu Szczecińskiego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</w:p>
    <w:p w14:paraId="52204136" w14:textId="2DF2FA02" w:rsidR="00367A43" w:rsidRPr="00591E60" w:rsidRDefault="008F1473" w:rsidP="71E63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BLOK I: Szkolenia kształtujące świadomość niepełnosprawności.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Szkolenia kierowane do wszystkich grup pracowników </w:t>
      </w:r>
      <w:r w:rsidR="008F37B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Uniwersytetu Szczecińskiego</w:t>
      </w:r>
      <w:r w:rsidR="20FBF34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  <w:r w:rsidR="008F37B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</w:p>
    <w:p w14:paraId="3A72A071" w14:textId="247CD806" w:rsidR="00367A43" w:rsidRPr="00591E60" w:rsidRDefault="008F1473" w:rsidP="71E63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BLOK II: Warsztaty z zakresu pracy z osobami z różnymi rodzajami niepełnosprawności w procesie dydaktycznym;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Szkolenia kierowane do pracowników dydaktycznych </w:t>
      </w:r>
      <w:r w:rsidR="008F37B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Uniwersytetu Szczecińskiego</w:t>
      </w:r>
      <w:r w:rsidR="2C0FDB2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5A81D123" w14:textId="71D7099E" w:rsidR="00367A43" w:rsidRPr="00591E60" w:rsidRDefault="008F1473" w:rsidP="71E63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lastRenderedPageBreak/>
        <w:t>BLOK III: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624057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Warsztaty z zakresu pracy z osobami z różnymi rodzajami niepełnosprawności w procesie dydaktycznym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.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Kadra administracyjna oraz personel pomocniczy </w:t>
      </w:r>
      <w:r w:rsidR="006677F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Uniwersytetu Szczecińskiego</w:t>
      </w:r>
      <w:r w:rsidR="1E90616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41410D7F" w14:textId="04195332" w:rsidR="00367A43" w:rsidRPr="00591E60" w:rsidRDefault="008F1473" w:rsidP="71E63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BLOK IV: Szkolenia w zakresie zarządzania uczelnią w kontekście zapewniania dostępności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Kadra zarządzająca </w:t>
      </w:r>
      <w:r w:rsidR="006677F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Uniwersytetu Szczecińskiego</w:t>
      </w:r>
    </w:p>
    <w:p w14:paraId="59D011B0" w14:textId="1B6118AE" w:rsidR="00007651" w:rsidRPr="00591E60" w:rsidRDefault="006E5E58" w:rsidP="71E632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Style w:val="Pogrubienie"/>
          <w:rFonts w:asciiTheme="minorHAnsi" w:eastAsiaTheme="minorEastAsia" w:hAnsiTheme="minorHAnsi" w:cstheme="minorBidi"/>
          <w:b w:val="0"/>
          <w:bCs w:val="0"/>
          <w:color w:val="000000"/>
          <w:sz w:val="24"/>
          <w:szCs w:val="24"/>
          <w:shd w:val="clear" w:color="auto" w:fill="F8F8F8"/>
        </w:rPr>
      </w:pP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Ponadto, </w:t>
      </w:r>
      <w:r w:rsidR="00FB1EC6"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dla </w:t>
      </w: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>pracow</w:t>
      </w:r>
      <w:r w:rsidR="00FB1EC6"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ników </w:t>
      </w:r>
      <w:r w:rsidRPr="71E632D4">
        <w:rPr>
          <w:rStyle w:val="Pogrubienie"/>
          <w:rFonts w:asciiTheme="minorHAnsi" w:eastAsiaTheme="minorEastAsia" w:hAnsiTheme="minorHAnsi" w:cstheme="minorBidi"/>
          <w:b w:val="0"/>
          <w:bCs w:val="0"/>
          <w:color w:val="000000"/>
          <w:sz w:val="24"/>
          <w:szCs w:val="24"/>
          <w:shd w:val="clear" w:color="auto" w:fill="F8F8F8"/>
        </w:rPr>
        <w:t>Działu ds. Osób Niepełnosprawnych</w:t>
      </w:r>
      <w:r w:rsidR="00833CD4" w:rsidRPr="71E632D4">
        <w:rPr>
          <w:rStyle w:val="Pogrubienie"/>
          <w:rFonts w:asciiTheme="minorHAnsi" w:eastAsiaTheme="minorEastAsia" w:hAnsiTheme="minorHAnsi" w:cstheme="minorBidi"/>
          <w:b w:val="0"/>
          <w:bCs w:val="0"/>
          <w:color w:val="000000"/>
          <w:sz w:val="24"/>
          <w:szCs w:val="24"/>
          <w:shd w:val="clear" w:color="auto" w:fill="F8F8F8"/>
        </w:rPr>
        <w:t xml:space="preserve"> </w:t>
      </w:r>
      <w:r w:rsidRPr="71E632D4">
        <w:rPr>
          <w:rStyle w:val="Pogrubienie"/>
          <w:rFonts w:asciiTheme="minorHAnsi" w:eastAsiaTheme="minorEastAsia" w:hAnsiTheme="minorHAnsi" w:cstheme="minorBidi"/>
          <w:b w:val="0"/>
          <w:bCs w:val="0"/>
          <w:color w:val="000000"/>
          <w:sz w:val="24"/>
          <w:szCs w:val="24"/>
          <w:shd w:val="clear" w:color="auto" w:fill="F8F8F8"/>
        </w:rPr>
        <w:t xml:space="preserve">Uniwersytetu Szczecińskiego </w:t>
      </w:r>
      <w:r w:rsidR="00FB1EC6" w:rsidRPr="71E632D4">
        <w:rPr>
          <w:rStyle w:val="Pogrubienie"/>
          <w:rFonts w:asciiTheme="minorHAnsi" w:eastAsiaTheme="minorEastAsia" w:hAnsiTheme="minorHAnsi" w:cstheme="minorBidi"/>
          <w:b w:val="0"/>
          <w:bCs w:val="0"/>
          <w:color w:val="000000"/>
          <w:sz w:val="24"/>
          <w:szCs w:val="24"/>
          <w:shd w:val="clear" w:color="auto" w:fill="F8F8F8"/>
        </w:rPr>
        <w:t xml:space="preserve">zaplanowane zostały </w:t>
      </w:r>
      <w:r w:rsidR="00FB1EC6"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 xml:space="preserve">szkolenia w ramach tzw. </w:t>
      </w:r>
      <w:r w:rsidR="00833CD4"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>b</w:t>
      </w:r>
      <w:r w:rsidR="00FB1EC6"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 xml:space="preserve">onu </w:t>
      </w:r>
      <w:r w:rsidR="00833CD4"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>s</w:t>
      </w:r>
      <w:r w:rsidR="00FB1EC6"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>zkoleniowego</w:t>
      </w:r>
      <w:r w:rsidR="00FB1EC6" w:rsidRPr="71E632D4">
        <w:rPr>
          <w:rStyle w:val="Pogrubienie"/>
          <w:rFonts w:asciiTheme="minorHAnsi" w:eastAsiaTheme="minorEastAsia" w:hAnsiTheme="minorHAnsi" w:cstheme="minorBidi"/>
          <w:b w:val="0"/>
          <w:bCs w:val="0"/>
          <w:color w:val="000000"/>
          <w:sz w:val="24"/>
          <w:szCs w:val="24"/>
          <w:shd w:val="clear" w:color="auto" w:fill="F8F8F8"/>
        </w:rPr>
        <w:t>.</w:t>
      </w:r>
    </w:p>
    <w:p w14:paraId="3D63095C" w14:textId="6AE661D4" w:rsidR="00FB1EC6" w:rsidRPr="00591E60" w:rsidRDefault="00FB1EC6" w:rsidP="71E632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</w:pPr>
      <w:r w:rsidRPr="71E632D4">
        <w:rPr>
          <w:rStyle w:val="Pogrubienie"/>
          <w:rFonts w:asciiTheme="minorHAnsi" w:eastAsiaTheme="minorEastAsia" w:hAnsiTheme="minorHAnsi" w:cstheme="minorBidi"/>
          <w:b w:val="0"/>
          <w:bCs w:val="0"/>
          <w:color w:val="000000"/>
          <w:sz w:val="24"/>
          <w:szCs w:val="24"/>
          <w:shd w:val="clear" w:color="auto" w:fill="F8F8F8"/>
        </w:rPr>
        <w:t xml:space="preserve">W ramach projektu przewidziane są też </w:t>
      </w:r>
      <w:r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>szk</w:t>
      </w:r>
      <w:r w:rsidR="00833CD4"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 xml:space="preserve">olenia </w:t>
      </w:r>
      <w:r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 xml:space="preserve">z pierwszej pomocy </w:t>
      </w:r>
      <w:r w:rsidR="00833CD4" w:rsidRPr="71E632D4">
        <w:rPr>
          <w:rStyle w:val="Pogrubienie"/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8F8F8"/>
        </w:rPr>
        <w:t xml:space="preserve">udzielanej osobom z niepełnosprawnościami. </w:t>
      </w:r>
    </w:p>
    <w:p w14:paraId="77AF9C8C" w14:textId="2A930243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Szczegółowe informacje o poszczególnych </w:t>
      </w:r>
      <w:r w:rsidR="00B62E0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4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blokach szkoleń zawiera Załącznik nr 1 do regulaminu.</w:t>
      </w:r>
    </w:p>
    <w:p w14:paraId="271597C7" w14:textId="5E691288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 realizowane są w formie stacjonarnej (w budynkach</w:t>
      </w:r>
      <w:r w:rsidR="00A00ED8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Uniwersytetu Szczecińskiego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) </w:t>
      </w:r>
      <w:r w:rsidR="00B62E0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i/lub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formie on-line przy wykorzystaniu platform do realizacji szkoleń.</w:t>
      </w:r>
    </w:p>
    <w:p w14:paraId="026C7CF2" w14:textId="0AAA7CF0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 rekrutację do projektu odpowiada Komisja Rekrutacyjna, która ocenia zgodność formularzy zgłoszeniowych z regulaminem projektu oraz </w:t>
      </w:r>
      <w:r w:rsidR="00C54CE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przygotowuje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listy uczestników projektu</w:t>
      </w:r>
    </w:p>
    <w:p w14:paraId="19ABAD61" w14:textId="0B0DA1A7" w:rsidR="00D13680" w:rsidRPr="00591E60" w:rsidRDefault="009C056A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Kierownik Projektu 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zatwierdza listy uczestników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 formie papierowej lub 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trybie obiegowym mailowo.</w:t>
      </w:r>
    </w:p>
    <w:p w14:paraId="1702069D" w14:textId="2C0D6A17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Rekrutacja do projektu realizowana jest w sposób ciągły.</w:t>
      </w:r>
    </w:p>
    <w:p w14:paraId="43C47F71" w14:textId="77777777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Listy uczestników projektu zatwierdzane są w terminach umożliwiających poinformowanie uczestników z odpowiednim wyprzedzeniem o zakwalifikowaniu ich do projektu oraz na szkolenie, jednak nie później niż na 3 dni przed szkoleniem, na które aplikuje kandydat.</w:t>
      </w:r>
    </w:p>
    <w:p w14:paraId="6459EAB0" w14:textId="0B1A980E" w:rsidR="00367A43" w:rsidRPr="00591E60" w:rsidRDefault="008F1473" w:rsidP="71E632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 przyjęciu do projektu decyduje</w:t>
      </w:r>
      <w:r w:rsidR="000E39A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</w:p>
    <w:p w14:paraId="688D5D91" w14:textId="5AC1D1D1" w:rsidR="00367A43" w:rsidRPr="00591E60" w:rsidRDefault="000E39A7" w:rsidP="71E632D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oprawnie wypełniony oraz dostarczony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formularz </w:t>
      </w:r>
      <w:r w:rsidR="00A00ED8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zgłoszeniowy</w:t>
      </w:r>
    </w:p>
    <w:p w14:paraId="124B78A4" w14:textId="63AA5C92" w:rsidR="00367A43" w:rsidRPr="00591E60" w:rsidRDefault="000E39A7" w:rsidP="71E632D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łożenie wszystkich oświadczeń i zgód zawartych w formularzu </w:t>
      </w:r>
      <w:r w:rsidR="00063FC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zgłoszeniowym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4625BF1A" w14:textId="77777777" w:rsidR="00D7109C" w:rsidRPr="00591E60" w:rsidRDefault="008F1473" w:rsidP="71E632D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Spełnienie przez Kandydata/Kandydatkę wymogów opisanych w niniejszym regulaminie projektu.</w:t>
      </w:r>
    </w:p>
    <w:p w14:paraId="201929F0" w14:textId="118F6BC2" w:rsidR="00367A43" w:rsidRPr="00591E60" w:rsidRDefault="008F1473" w:rsidP="71E632D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Kolejność zgłoszeń do projektu.</w:t>
      </w:r>
    </w:p>
    <w:p w14:paraId="67E04A22" w14:textId="6555AE82" w:rsidR="00C95470" w:rsidRPr="00591E60" w:rsidRDefault="004F3350" w:rsidP="71E632D4">
      <w:pP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Dodatkowo, </w:t>
      </w:r>
      <w:r w:rsidR="000E39A7" w:rsidRPr="71E632D4">
        <w:rPr>
          <w:rFonts w:asciiTheme="minorHAnsi" w:eastAsiaTheme="minorEastAsia" w:hAnsiTheme="minorHAnsi" w:cstheme="minorBidi"/>
          <w:sz w:val="24"/>
          <w:szCs w:val="24"/>
        </w:rPr>
        <w:t xml:space="preserve">w sytuacji </w:t>
      </w:r>
      <w:r w:rsidR="000D19A7" w:rsidRPr="71E632D4">
        <w:rPr>
          <w:rFonts w:asciiTheme="minorHAnsi" w:eastAsiaTheme="minorEastAsia" w:hAnsiTheme="minorHAnsi" w:cstheme="minorBidi"/>
          <w:sz w:val="24"/>
          <w:szCs w:val="24"/>
        </w:rPr>
        <w:t>braku miejsc n</w:t>
      </w:r>
      <w:r w:rsidR="007370E9">
        <w:rPr>
          <w:rFonts w:asciiTheme="minorHAnsi" w:eastAsiaTheme="minorEastAsia" w:hAnsiTheme="minorHAnsi" w:cstheme="minorBidi"/>
          <w:sz w:val="24"/>
          <w:szCs w:val="24"/>
        </w:rPr>
        <w:t>a</w:t>
      </w:r>
      <w:r w:rsidR="000D19A7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szkolenia dla wszystkich zgłoszonych osób -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zastosowanie maj</w:t>
      </w:r>
      <w:r w:rsidR="000E39A7" w:rsidRPr="71E632D4">
        <w:rPr>
          <w:rFonts w:asciiTheme="minorHAnsi" w:eastAsiaTheme="minorEastAsia" w:hAnsiTheme="minorHAnsi" w:cstheme="minorBidi"/>
          <w:sz w:val="24"/>
          <w:szCs w:val="24"/>
        </w:rPr>
        <w:t>ą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k</w:t>
      </w:r>
      <w:r w:rsidR="00C9547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ryteria premiujące</w:t>
      </w:r>
      <w:r w:rsidR="000D19A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do udziału w projekcie</w:t>
      </w:r>
      <w:r w:rsidR="00C9547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: </w:t>
      </w:r>
    </w:p>
    <w:p w14:paraId="40596705" w14:textId="5786E346" w:rsidR="004F3350" w:rsidRPr="00591E60" w:rsidRDefault="00C95470" w:rsidP="71E632D4">
      <w:pPr>
        <w:pStyle w:val="Akapitzlist"/>
        <w:numPr>
          <w:ilvl w:val="1"/>
          <w:numId w:val="24"/>
        </w:numPr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prowadzenie zajęć z OzN-</w:t>
      </w:r>
      <w:r w:rsidR="000D19A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30 pkt. </w:t>
      </w:r>
    </w:p>
    <w:p w14:paraId="52FB3EDC" w14:textId="6A36AAE4" w:rsidR="004F3350" w:rsidRPr="00591E60" w:rsidRDefault="00C95470" w:rsidP="71E632D4">
      <w:pPr>
        <w:pStyle w:val="Akapitzlist"/>
        <w:numPr>
          <w:ilvl w:val="1"/>
          <w:numId w:val="24"/>
        </w:numPr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stanowisko pracy; gdzie występuje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bezpośredni kontakt z OzN (np. portiernia/dziekanaty) -20 pkt. </w:t>
      </w:r>
    </w:p>
    <w:p w14:paraId="48BA51E0" w14:textId="49F0C020" w:rsidR="000D19A7" w:rsidRPr="00591E60" w:rsidRDefault="00C95470" w:rsidP="71E632D4">
      <w:pPr>
        <w:pStyle w:val="Akapitzlist"/>
        <w:numPr>
          <w:ilvl w:val="1"/>
          <w:numId w:val="24"/>
        </w:numPr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lastRenderedPageBreak/>
        <w:t>praca w jednostce organizacyjnej Uczelni (np. wydziale, instytucie), w której studiuje duża liczba OzN -</w:t>
      </w:r>
      <w:r w:rsidR="000D19A7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10 pk</w:t>
      </w:r>
      <w:r w:rsidR="000D19A7" w:rsidRPr="71E632D4">
        <w:rPr>
          <w:rFonts w:asciiTheme="minorHAnsi" w:eastAsiaTheme="minorEastAsia" w:hAnsiTheme="minorHAnsi" w:cstheme="minorBidi"/>
          <w:sz w:val="24"/>
          <w:szCs w:val="24"/>
        </w:rPr>
        <w:t>t.</w:t>
      </w:r>
    </w:p>
    <w:p w14:paraId="146F2EEA" w14:textId="2BFD25B6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§</w:t>
      </w:r>
      <w:r w:rsidR="00591E60" w:rsidRPr="71E632D4">
        <w:rPr>
          <w:rFonts w:asciiTheme="minorHAnsi" w:eastAsiaTheme="minorEastAsia" w:hAnsiTheme="minorHAnsi" w:cstheme="minorBidi"/>
          <w:sz w:val="28"/>
          <w:szCs w:val="28"/>
        </w:rPr>
        <w:t>3</w:t>
      </w: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 Procedura rekrutacji do projektu</w:t>
      </w:r>
      <w:r w:rsidR="00EF74E7" w:rsidRPr="71E632D4">
        <w:rPr>
          <w:rFonts w:asciiTheme="minorHAnsi" w:eastAsiaTheme="minorEastAsia" w:hAnsiTheme="minorHAnsi" w:cstheme="minorBidi"/>
          <w:sz w:val="28"/>
          <w:szCs w:val="28"/>
        </w:rPr>
        <w:t xml:space="preserve"> na szkolenia</w:t>
      </w:r>
      <w:r w:rsidR="0098283D" w:rsidRPr="71E632D4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0B4DFD" w:rsidRPr="71E632D4">
        <w:rPr>
          <w:rFonts w:asciiTheme="minorHAnsi" w:eastAsiaTheme="minorEastAsia" w:hAnsiTheme="minorHAnsi" w:cstheme="minorBidi"/>
          <w:sz w:val="28"/>
          <w:szCs w:val="28"/>
        </w:rPr>
        <w:t>K</w:t>
      </w:r>
      <w:r w:rsidR="00EF74E7" w:rsidRPr="71E632D4">
        <w:rPr>
          <w:rFonts w:asciiTheme="minorHAnsi" w:eastAsiaTheme="minorEastAsia" w:hAnsiTheme="minorHAnsi" w:cstheme="minorBidi"/>
          <w:sz w:val="28"/>
          <w:szCs w:val="28"/>
        </w:rPr>
        <w:t xml:space="preserve">adry </w:t>
      </w:r>
      <w:r w:rsidR="000B4DFD" w:rsidRPr="71E632D4">
        <w:rPr>
          <w:rFonts w:asciiTheme="minorHAnsi" w:eastAsiaTheme="minorEastAsia" w:hAnsiTheme="minorHAnsi" w:cstheme="minorBidi"/>
          <w:sz w:val="28"/>
          <w:szCs w:val="28"/>
        </w:rPr>
        <w:t>U</w:t>
      </w:r>
      <w:r w:rsidR="00EF74E7" w:rsidRPr="71E632D4">
        <w:rPr>
          <w:rFonts w:asciiTheme="minorHAnsi" w:eastAsiaTheme="minorEastAsia" w:hAnsiTheme="minorHAnsi" w:cstheme="minorBidi"/>
          <w:sz w:val="28"/>
          <w:szCs w:val="28"/>
        </w:rPr>
        <w:t xml:space="preserve">niwersytetu Szczecińskiego </w:t>
      </w:r>
    </w:p>
    <w:p w14:paraId="08677E3C" w14:textId="74D55DE7" w:rsidR="00367A43" w:rsidRPr="00591E60" w:rsidRDefault="00EF74E7" w:rsidP="71E6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Pracownicy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E05C4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Uniwersytetu Szczecińskiego 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(tj. osoby </w:t>
      </w:r>
      <w:r w:rsidR="00343F5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zaangażowane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na podstawie umowy o prace jak również </w:t>
      </w:r>
      <w:r w:rsidR="00343F5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zaangażowane </w:t>
      </w:r>
      <w:r w:rsidR="008258F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poprzez 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inn</w:t>
      </w:r>
      <w:r w:rsidR="008258F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 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form</w:t>
      </w:r>
      <w:r w:rsidR="008258F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y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współpracy z</w:t>
      </w:r>
      <w:r w:rsidR="613463A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111FED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uczelnią) 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zainteresowan</w:t>
      </w:r>
      <w:r w:rsidR="00E05C4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udziałem w projekcie wypełniają </w:t>
      </w:r>
      <w:r w:rsidR="00C97D19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elektroniczny 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formularz</w:t>
      </w:r>
      <w:r w:rsidR="00C67149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zgłoszeniowy</w:t>
      </w:r>
      <w:r w:rsidR="00F6615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zamieszczony na stronie Lidera i Partnera projektu.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</w:p>
    <w:p w14:paraId="1C87DA22" w14:textId="77777777" w:rsidR="00F84B3E" w:rsidRPr="00591E60" w:rsidRDefault="00BB7FC0" w:rsidP="71E6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 dla kadry Uniwersytetu Szczecińskiego to</w:t>
      </w:r>
      <w:r w:rsidR="00F84B3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</w:p>
    <w:p w14:paraId="0FECC65E" w14:textId="130DE3AF" w:rsidR="00BB7FC0" w:rsidRPr="00591E60" w:rsidRDefault="00AB696A" w:rsidP="71E632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cztery bloku szkoleń (Blok I -Moduł Świadomościowy, blok II - </w:t>
      </w:r>
      <w:r w:rsidR="00F94F02" w:rsidRPr="71E632D4">
        <w:rPr>
          <w:rFonts w:asciiTheme="minorHAnsi" w:eastAsiaTheme="minorEastAsia" w:hAnsiTheme="minorHAnsi" w:cstheme="minorBidi"/>
          <w:sz w:val="24"/>
          <w:szCs w:val="24"/>
        </w:rPr>
        <w:t xml:space="preserve">Warsztat z zakresu pracy z osobami z różnymi rodzajami niepełnosprawności w procesie dydaktycznym, blok III - </w:t>
      </w:r>
      <w:r w:rsidR="00F84B3E" w:rsidRPr="71E632D4">
        <w:rPr>
          <w:rFonts w:asciiTheme="minorHAnsi" w:eastAsiaTheme="minorEastAsia" w:hAnsiTheme="minorHAnsi" w:cstheme="minorBidi"/>
          <w:sz w:val="24"/>
          <w:szCs w:val="24"/>
        </w:rPr>
        <w:t>Warsztat specjalistyczne dla kadry administracyjnej i pomocniczej, blok IV - Warsztat dla kadry zarządzającej</w:t>
      </w:r>
      <w:r w:rsidR="00D15DF7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280FDC05" w14:textId="16E47A4E" w:rsidR="00DC0037" w:rsidRPr="00591E60" w:rsidRDefault="00DC0037" w:rsidP="71E632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bookmarkStart w:id="5" w:name="_Hlk67060122"/>
      <w:r w:rsidRPr="71E632D4">
        <w:rPr>
          <w:rFonts w:asciiTheme="minorHAnsi" w:eastAsiaTheme="minorEastAsia" w:hAnsiTheme="minorHAnsi" w:cstheme="minorBidi"/>
          <w:sz w:val="24"/>
          <w:szCs w:val="24"/>
        </w:rPr>
        <w:t>BON szkoleniowy dla pracowników D</w:t>
      </w:r>
      <w:r w:rsidR="00FF41A8" w:rsidRPr="71E632D4">
        <w:rPr>
          <w:rFonts w:asciiTheme="minorHAnsi" w:eastAsiaTheme="minorEastAsia" w:hAnsiTheme="minorHAnsi" w:cstheme="minorBidi"/>
          <w:sz w:val="24"/>
          <w:szCs w:val="24"/>
        </w:rPr>
        <w:t>ział ds. Osób Niepełnosprawnych</w:t>
      </w:r>
      <w:r w:rsidR="00D15DF7">
        <w:rPr>
          <w:rFonts w:asciiTheme="minorHAnsi" w:eastAsiaTheme="minorEastAsia" w:hAnsiTheme="minorHAnsi" w:cstheme="minorBidi"/>
          <w:sz w:val="24"/>
          <w:szCs w:val="24"/>
        </w:rPr>
        <w:t>.</w:t>
      </w:r>
    </w:p>
    <w:bookmarkEnd w:id="5"/>
    <w:p w14:paraId="65DFBCF2" w14:textId="25C514E8" w:rsidR="00DC0037" w:rsidRPr="00591E60" w:rsidRDefault="00467093" w:rsidP="71E632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Warsztaty - pierwsza pomoc udzielona </w:t>
      </w:r>
      <w:r w:rsidR="00FF41A8" w:rsidRPr="71E632D4">
        <w:rPr>
          <w:rFonts w:asciiTheme="minorHAnsi" w:eastAsiaTheme="minorEastAsia" w:hAnsiTheme="minorHAnsi" w:cstheme="minorBidi"/>
          <w:sz w:val="24"/>
          <w:szCs w:val="24"/>
        </w:rPr>
        <w:t>osobom niepełnosprawnym d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la kadry Uniwersytetu Szczecińskiego</w:t>
      </w:r>
      <w:r w:rsidR="00D15DF7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6037A860" w14:textId="4E52DB9C" w:rsidR="00367A43" w:rsidRPr="009766F0" w:rsidRDefault="00F66154" w:rsidP="71E6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Kompletny 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 wypełniony prawidłowo pod względem formalnym</w:t>
      </w:r>
      <w:r w:rsidR="00FF41A8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formularz </w:t>
      </w:r>
      <w:r w:rsidR="00C97D19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przesyłany jest do </w:t>
      </w:r>
      <w:r w:rsidR="00EF74E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Zespołu p</w:t>
      </w:r>
      <w:r w:rsidR="00E1562B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rojektowego odpowiedzialnego </w:t>
      </w:r>
      <w:r w:rsidR="00EF74E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 rekrutacje </w:t>
      </w:r>
      <w:r w:rsidR="00491ED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kadry Uniwersytetu Szczycieńskiego </w:t>
      </w:r>
      <w:r w:rsidR="00EF74E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 </w:t>
      </w:r>
      <w:r w:rsidR="00EF74E7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projekcie.</w:t>
      </w:r>
    </w:p>
    <w:p w14:paraId="6547860B" w14:textId="588F473C" w:rsidR="00367A43" w:rsidRPr="009766F0" w:rsidRDefault="008F1473" w:rsidP="71E6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Jeśli na etapie aplikowania do projektu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kandydat do udziału w szkoleniu </w:t>
      </w:r>
      <w:r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wskazał termin </w:t>
      </w:r>
      <w:r w:rsidR="004A0087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 temat </w:t>
      </w:r>
      <w:r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szkolenia, w którym chce uczestniczyć</w:t>
      </w:r>
      <w:r w:rsidR="00CD1ACF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to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najpóźniej</w:t>
      </w:r>
      <w:r w:rsidR="00CD1ACF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na </w:t>
      </w:r>
      <w:r w:rsidR="500D3051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2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dni </w:t>
      </w:r>
      <w:r w:rsidR="00CD1ACF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przed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terminem</w:t>
      </w:r>
      <w:r w:rsidR="00CD1ACF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szkolenia ot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rzymuje </w:t>
      </w:r>
      <w:r w:rsidR="00CD1ACF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na adr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</w:t>
      </w:r>
      <w:r w:rsidR="00CD1ACF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 e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-</w:t>
      </w:r>
      <w:r w:rsidR="00CD1ACF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mail wskazany w formularzu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zgłoszeniowym</w:t>
      </w:r>
      <w:r w:rsidR="00CD1ACF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potwierdzenie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przyjęcia</w:t>
      </w:r>
      <w:r w:rsidR="005129B6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na szkolenia.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Jeśli</w:t>
      </w:r>
      <w:r w:rsidR="005129B6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jakiś powodów</w:t>
      </w:r>
      <w:r w:rsidR="005129B6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szkolenie</w:t>
      </w:r>
      <w:r w:rsidR="005129B6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zostanie 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odwołane </w:t>
      </w:r>
      <w:r w:rsidR="002A65DB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odpowiednia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2A65DB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informacja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2A65DB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zostanie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2A65DB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przeslania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na </w:t>
      </w:r>
      <w:r w:rsidR="002A65DB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adres</w:t>
      </w:r>
      <w:r w:rsidR="00FD096C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mailowy </w:t>
      </w:r>
      <w:r w:rsidR="002A65DB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uczestnika szkolenia</w:t>
      </w:r>
      <w:r w:rsidR="005129B6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2A65DB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najpóźniej na </w:t>
      </w:r>
      <w:r w:rsidR="00EA4DE2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</w:t>
      </w:r>
      <w:r w:rsidR="002A65DB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dni przed rozpoczęciem szkolenia</w:t>
      </w:r>
      <w:r w:rsidR="6D816566" w:rsidRPr="009766F0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03EE3269" w14:textId="51011670" w:rsidR="00367A43" w:rsidRPr="00591E60" w:rsidRDefault="008F1473" w:rsidP="71E6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Kandydat/Kandydatka zyskuje status uczestnika projektu po zatwierdzeniu prawidłowo wypełnion</w:t>
      </w:r>
      <w:r w:rsidR="002A6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ego Formularza zgłoszeniowego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przez Komisję Rekrutacyjną</w:t>
      </w:r>
      <w:r w:rsidR="002A6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oraz po przystąpieniu do pierwszego szkolenia, co jest </w:t>
      </w:r>
      <w:r w:rsidR="00F91D59" w:rsidRPr="71E632D4">
        <w:rPr>
          <w:rFonts w:asciiTheme="minorHAnsi" w:eastAsiaTheme="minorEastAsia" w:hAnsiTheme="minorHAnsi" w:cstheme="minorBidi"/>
          <w:sz w:val="24"/>
          <w:szCs w:val="24"/>
        </w:rPr>
        <w:t xml:space="preserve">równoznaczne </w:t>
      </w:r>
      <w:r w:rsidR="002A6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z </w:t>
      </w:r>
      <w:r w:rsidR="00F91D59" w:rsidRPr="71E632D4">
        <w:rPr>
          <w:rFonts w:asciiTheme="minorHAnsi" w:eastAsiaTheme="minorEastAsia" w:hAnsiTheme="minorHAnsi" w:cstheme="minorBidi"/>
          <w:sz w:val="24"/>
          <w:szCs w:val="24"/>
        </w:rPr>
        <w:t>przystąpieniem</w:t>
      </w:r>
      <w:r w:rsidR="002A6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do </w:t>
      </w:r>
      <w:r w:rsidR="00F91D59" w:rsidRPr="71E632D4">
        <w:rPr>
          <w:rFonts w:asciiTheme="minorHAnsi" w:eastAsiaTheme="minorEastAsia" w:hAnsiTheme="minorHAnsi" w:cstheme="minorBidi"/>
          <w:sz w:val="24"/>
          <w:szCs w:val="24"/>
        </w:rPr>
        <w:t>pierwszej</w:t>
      </w:r>
      <w:r w:rsidR="002A6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formy </w:t>
      </w:r>
      <w:r w:rsidR="00F91D59" w:rsidRPr="71E632D4">
        <w:rPr>
          <w:rFonts w:asciiTheme="minorHAnsi" w:eastAsiaTheme="minorEastAsia" w:hAnsiTheme="minorHAnsi" w:cstheme="minorBidi"/>
          <w:sz w:val="24"/>
          <w:szCs w:val="24"/>
        </w:rPr>
        <w:t>wsparcia</w:t>
      </w:r>
      <w:r w:rsidR="002A65D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w p</w:t>
      </w:r>
      <w:r w:rsidR="00F91D59" w:rsidRPr="71E632D4">
        <w:rPr>
          <w:rFonts w:asciiTheme="minorHAnsi" w:eastAsiaTheme="minorEastAsia" w:hAnsiTheme="minorHAnsi" w:cstheme="minorBidi"/>
          <w:sz w:val="24"/>
          <w:szCs w:val="24"/>
        </w:rPr>
        <w:t>rojekcie</w:t>
      </w:r>
      <w:r w:rsidR="00CD6929" w:rsidRPr="71E632D4">
        <w:rPr>
          <w:rFonts w:asciiTheme="minorHAnsi" w:eastAsiaTheme="minorEastAsia" w:hAnsiTheme="minorHAnsi" w:cstheme="minorBidi"/>
          <w:sz w:val="24"/>
          <w:szCs w:val="24"/>
        </w:rPr>
        <w:t>. Informacja o kolejnych szkoleniach</w:t>
      </w:r>
      <w:r w:rsidR="00CB0513" w:rsidRPr="71E632D4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0CD6929" w:rsidRPr="71E632D4">
        <w:rPr>
          <w:rFonts w:asciiTheme="minorHAnsi" w:eastAsiaTheme="minorEastAsia" w:hAnsiTheme="minorHAnsi" w:cstheme="minorBidi"/>
          <w:sz w:val="24"/>
          <w:szCs w:val="24"/>
        </w:rPr>
        <w:t xml:space="preserve">adekwatnych dla </w:t>
      </w:r>
      <w:r w:rsidR="004C4826" w:rsidRPr="71E632D4">
        <w:rPr>
          <w:rFonts w:asciiTheme="minorHAnsi" w:eastAsiaTheme="minorEastAsia" w:hAnsiTheme="minorHAnsi" w:cstheme="minorBidi"/>
          <w:sz w:val="24"/>
          <w:szCs w:val="24"/>
        </w:rPr>
        <w:t xml:space="preserve">konkretnego </w:t>
      </w:r>
      <w:r w:rsidR="00CD6929" w:rsidRPr="71E632D4">
        <w:rPr>
          <w:rFonts w:asciiTheme="minorHAnsi" w:eastAsiaTheme="minorEastAsia" w:hAnsiTheme="minorHAnsi" w:cstheme="minorBidi"/>
          <w:sz w:val="24"/>
          <w:szCs w:val="24"/>
        </w:rPr>
        <w:t xml:space="preserve">uczestnika </w:t>
      </w:r>
      <w:r w:rsidR="00CB0513" w:rsidRPr="71E632D4">
        <w:rPr>
          <w:rFonts w:asciiTheme="minorHAnsi" w:eastAsiaTheme="minorEastAsia" w:hAnsiTheme="minorHAnsi" w:cstheme="minorBidi"/>
          <w:sz w:val="24"/>
          <w:szCs w:val="24"/>
        </w:rPr>
        <w:t>projektu</w:t>
      </w:r>
      <w:r w:rsidR="004C4826" w:rsidRPr="71E632D4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00CB0513" w:rsidRPr="71E632D4">
        <w:rPr>
          <w:rFonts w:asciiTheme="minorHAnsi" w:eastAsiaTheme="minorEastAsia" w:hAnsiTheme="minorHAnsi" w:cstheme="minorBidi"/>
          <w:sz w:val="24"/>
          <w:szCs w:val="24"/>
        </w:rPr>
        <w:t xml:space="preserve">przesyłana </w:t>
      </w:r>
      <w:r w:rsidR="00D5688B" w:rsidRPr="71E632D4">
        <w:rPr>
          <w:rFonts w:asciiTheme="minorHAnsi" w:eastAsiaTheme="minorEastAsia" w:hAnsiTheme="minorHAnsi" w:cstheme="minorBidi"/>
          <w:sz w:val="24"/>
          <w:szCs w:val="24"/>
        </w:rPr>
        <w:t>jest z od</w:t>
      </w:r>
      <w:r w:rsidR="00CB0513" w:rsidRPr="71E632D4">
        <w:rPr>
          <w:rFonts w:asciiTheme="minorHAnsi" w:eastAsiaTheme="minorEastAsia" w:hAnsiTheme="minorHAnsi" w:cstheme="minorBidi"/>
          <w:sz w:val="24"/>
          <w:szCs w:val="24"/>
        </w:rPr>
        <w:t>powiednim wyprzedzeniem</w:t>
      </w:r>
      <w:r w:rsidR="00D5688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na </w:t>
      </w:r>
      <w:r w:rsidR="00CB0513" w:rsidRPr="71E632D4">
        <w:rPr>
          <w:rFonts w:asciiTheme="minorHAnsi" w:eastAsiaTheme="minorEastAsia" w:hAnsiTheme="minorHAnsi" w:cstheme="minorBidi"/>
          <w:sz w:val="24"/>
          <w:szCs w:val="24"/>
        </w:rPr>
        <w:t>adres</w:t>
      </w:r>
      <w:r w:rsidR="00D5688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mailowy </w:t>
      </w:r>
      <w:r w:rsidR="00CB0513" w:rsidRPr="71E632D4">
        <w:rPr>
          <w:rFonts w:asciiTheme="minorHAnsi" w:eastAsiaTheme="minorEastAsia" w:hAnsiTheme="minorHAnsi" w:cstheme="minorBidi"/>
          <w:sz w:val="24"/>
          <w:szCs w:val="24"/>
        </w:rPr>
        <w:t xml:space="preserve">uczestnika przez Zespół Projektowy Partnera </w:t>
      </w:r>
      <w:r w:rsidR="703ECB61" w:rsidRPr="71E632D4">
        <w:rPr>
          <w:rFonts w:asciiTheme="minorHAnsi" w:eastAsiaTheme="minorEastAsia" w:hAnsiTheme="minorHAnsi" w:cstheme="minorBidi"/>
          <w:sz w:val="24"/>
          <w:szCs w:val="24"/>
        </w:rPr>
        <w:t>(</w:t>
      </w:r>
      <w:r w:rsidR="00CB0513" w:rsidRPr="71E632D4">
        <w:rPr>
          <w:rFonts w:asciiTheme="minorHAnsi" w:eastAsiaTheme="minorEastAsia" w:hAnsiTheme="minorHAnsi" w:cstheme="minorBidi"/>
          <w:sz w:val="24"/>
          <w:szCs w:val="24"/>
        </w:rPr>
        <w:t>Stowarzyszenie TNM)</w:t>
      </w:r>
    </w:p>
    <w:p w14:paraId="64109486" w14:textId="5DBB09BA" w:rsidR="00367A43" w:rsidRPr="00591E60" w:rsidRDefault="008F1473" w:rsidP="71E63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 przyjęciu do projektu oraz o zakwalifikowaniu do poszczególnych szkoleń informuje mailowo Kandydata/Kandydatkę </w:t>
      </w:r>
      <w:r w:rsidR="00782F7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lub Uc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zestnika</w:t>
      </w:r>
      <w:r w:rsidR="00782F77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/Ucz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estniczkę projektu -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Zespół projektowy.</w:t>
      </w:r>
    </w:p>
    <w:p w14:paraId="7BEFCB5C" w14:textId="3826B5CF" w:rsidR="004A0087" w:rsidRPr="00591E60" w:rsidRDefault="004A0087" w:rsidP="71E632D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 zasady </w:t>
      </w:r>
      <w:r w:rsidR="002E223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wszyscy uczestnicy 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szkoleń</w:t>
      </w:r>
      <w:r w:rsidR="002E223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powinni</w:t>
      </w:r>
      <w:r w:rsidR="002E223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wziąć </w:t>
      </w:r>
      <w:r w:rsidR="002E223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udział w szkoleniach z bloku I</w:t>
      </w:r>
      <w:r w:rsidR="000550D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(tzw. </w:t>
      </w:r>
      <w:r w:rsidR="2C3BB41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ś</w:t>
      </w:r>
      <w:r w:rsidR="000550D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wiadomościowe</w:t>
      </w:r>
      <w:r w:rsidR="7945847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)</w:t>
      </w:r>
      <w:r w:rsidR="002E223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a 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następnie</w:t>
      </w:r>
      <w:r w:rsidR="002E2234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 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szkoleniach</w:t>
      </w:r>
      <w:r w:rsidR="000550D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specjalistycznych</w:t>
      </w:r>
      <w:r w:rsidR="001D7E7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(trz</w:t>
      </w:r>
      <w:r w:rsidR="00C264C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y </w:t>
      </w:r>
      <w:r w:rsidR="00B76C7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różne</w:t>
      </w:r>
      <w:r w:rsidR="00C264C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bloki </w:t>
      </w:r>
      <w:r w:rsidR="00B76C7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szkoleń</w:t>
      </w:r>
      <w:r w:rsidR="00C264C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adekwatne do stanowisk/miejsc pracy na Uniwersytecie S</w:t>
      </w:r>
      <w:r w:rsidR="00B76C7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</w:t>
      </w:r>
      <w:r w:rsidR="00C264C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czecińskim</w:t>
      </w:r>
      <w:r w:rsidR="00B76C7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)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szkoleniach finansowanych w ramach </w:t>
      </w:r>
      <w:r w:rsidR="00B76C7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tzw. bonu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szkoleniowego dla pracowników D</w:t>
      </w:r>
      <w:r w:rsidR="00B76C7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ział</w:t>
      </w:r>
      <w:r w:rsidR="0070573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</w:t>
      </w:r>
      <w:r w:rsidR="00B76C7F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ds. Osób Niepełnosprawnych </w:t>
      </w:r>
      <w:r w:rsidR="00910D8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czy szkoleniach pierwszej pomocy.</w:t>
      </w:r>
    </w:p>
    <w:p w14:paraId="6B1EC33A" w14:textId="7694571F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§</w:t>
      </w:r>
      <w:r w:rsidR="00591E60" w:rsidRPr="71E632D4">
        <w:rPr>
          <w:rFonts w:asciiTheme="minorHAnsi" w:eastAsiaTheme="minorEastAsia" w:hAnsiTheme="minorHAnsi" w:cstheme="minorBidi"/>
          <w:sz w:val="28"/>
          <w:szCs w:val="28"/>
        </w:rPr>
        <w:t>4</w:t>
      </w: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 Zasady udziału w szkoleniach</w:t>
      </w:r>
    </w:p>
    <w:p w14:paraId="16346D27" w14:textId="39870313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Uczestnik </w:t>
      </w:r>
      <w:r w:rsidR="00D070A8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projektu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lub Kandydat do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9C25F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poprzez zamieszczony na </w:t>
      </w:r>
      <w:r w:rsidR="00DD14B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stronie</w:t>
      </w:r>
      <w:r w:rsidR="009C25F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Lidera i Partnera </w:t>
      </w:r>
      <w:r w:rsidR="00DD14B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formularz zgłoszeniowy -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wskazuje mailowo termin i temat szkolenia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w którym chce wziąć udział.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Termin szkolenia można wskazać na każdym etapie aplikowania do projektu lub udziału w projekcie, jednak nie później niż na 3 dni robocze przed wyznaczonym terminem szkolenia.</w:t>
      </w:r>
    </w:p>
    <w:p w14:paraId="744C25FD" w14:textId="7C1D0DC9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Pracownik </w:t>
      </w:r>
      <w:r w:rsidR="0016383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Zespołu Projektowego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potwierdza mailowo zakwalifikowanie </w:t>
      </w:r>
      <w:r w:rsidR="008069DA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Kandydat do projektu</w:t>
      </w:r>
      <w:r w:rsidR="008069D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lub </w:t>
      </w:r>
      <w:r w:rsidR="008069DA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Uczestnik projektu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do szkolenia na podstawie: </w:t>
      </w:r>
    </w:p>
    <w:p w14:paraId="285A5D4A" w14:textId="77777777" w:rsidR="00367A43" w:rsidRPr="00591E60" w:rsidRDefault="008F1473" w:rsidP="71E632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Bloków szkoleniowych, wskazanych przez Uczestnika projektu w formularzu rekrutacyjnym.</w:t>
      </w:r>
    </w:p>
    <w:p w14:paraId="2DB99575" w14:textId="77777777" w:rsidR="00367A43" w:rsidRPr="00591E60" w:rsidRDefault="008F1473" w:rsidP="71E632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Kategorii stanowiska zajmowanego przez Uczestnika projektu.</w:t>
      </w:r>
    </w:p>
    <w:p w14:paraId="43A77E79" w14:textId="0BF8E6A2" w:rsidR="00367A43" w:rsidRPr="00591E60" w:rsidRDefault="008F1473" w:rsidP="71E632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Kolejności zgłoszeń na dane szkolenie</w:t>
      </w:r>
    </w:p>
    <w:p w14:paraId="66B48A0C" w14:textId="51F4BCF4" w:rsidR="0016383C" w:rsidRPr="00591E60" w:rsidRDefault="00DD22B8" w:rsidP="71E632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</w:t>
      </w:r>
      <w:r w:rsidR="008069D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astosowania k</w:t>
      </w:r>
      <w:r w:rsidR="0016383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ryteriów premiujących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(jeśli jest więcej kandydatów </w:t>
      </w:r>
      <w:r w:rsidR="0076438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na szkolenia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niż miejsc)</w:t>
      </w:r>
    </w:p>
    <w:p w14:paraId="0BABC10D" w14:textId="05120B1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Najpóźniej na 3 dni przed szkoleniem, Zespół projektowy informuje uczestnika projektu o zakwalifikowaniu na szkolenie lub braku możliwości udziału w szkoleniu.</w:t>
      </w:r>
    </w:p>
    <w:p w14:paraId="5719C213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Realizator projektu ma prawo zmienić termin szkolenia lub odwołać szkolenie najpóźniej na 3 dni przed wyznaczonym terminem.</w:t>
      </w:r>
    </w:p>
    <w:p w14:paraId="12372F24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Najpóźniej na jeden dzień przed szkoleniem uczestnik otrzymuje szczegółową informację o szkoleniu zawierającą: </w:t>
      </w:r>
    </w:p>
    <w:p w14:paraId="6A18428E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program szkolenia, </w:t>
      </w:r>
    </w:p>
    <w:p w14:paraId="3FBE308E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datę oraz godziny realizacji szkolenia, </w:t>
      </w:r>
    </w:p>
    <w:p w14:paraId="7E5991CC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numer budynku i sali szkoleniowej (w przypadku szkoleń stacjonarnych)</w:t>
      </w:r>
    </w:p>
    <w:p w14:paraId="4D3B339F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link do rejestracji na szkolenie oraz informację o wymogach technicznych platformy (w przypadku szkoleń on-line)</w:t>
      </w:r>
    </w:p>
    <w:p w14:paraId="733845FB" w14:textId="77777777" w:rsidR="00367A43" w:rsidRPr="00591E60" w:rsidRDefault="008F1473" w:rsidP="71E632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Informację o tym jak przygotować się do szkolenia</w:t>
      </w:r>
    </w:p>
    <w:p w14:paraId="50E1AB9D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przypadku braku wolnych miejsc na szkoleniu w danym terminie Zespół projektowy proponuje inny termin szkolenia w tym samym zakresie. W przypadku braku wyznaczonego nowego terminu pracownik informuje uczestnika projektu o nowym terminie niezwłocznie po jego ustaleniu.</w:t>
      </w:r>
    </w:p>
    <w:p w14:paraId="7C818291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 realizowane w formie on-line są nagrywane w celu ich monitorowania.</w:t>
      </w:r>
    </w:p>
    <w:p w14:paraId="0F7B0165" w14:textId="5F85B54E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lastRenderedPageBreak/>
        <w:t>Uczestnicy szkoleń on-line są zobowiązani do zalogowania się na szkoleni</w:t>
      </w:r>
      <w:r w:rsidR="00344586"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przy użyciu adresu e-mail podanego w formularzu </w:t>
      </w:r>
      <w:r w:rsidR="00344586"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zgłoszeniowym </w:t>
      </w: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>lub przy użyciu adresu</w:t>
      </w:r>
      <w:r w:rsidR="00CE6FE5"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: </w:t>
      </w:r>
      <w:r w:rsidRPr="71E632D4">
        <w:rPr>
          <w:rFonts w:asciiTheme="minorHAnsi" w:eastAsiaTheme="minorEastAsia" w:hAnsiTheme="minorHAnsi" w:cstheme="minorBidi"/>
          <w:color w:val="000000"/>
          <w:sz w:val="24"/>
          <w:szCs w:val="24"/>
        </w:rPr>
        <w:t>imię.nazwisko@</w:t>
      </w:r>
      <w:r w:rsidR="001944BF" w:rsidRPr="71E632D4">
        <w:rPr>
          <w:rFonts w:asciiTheme="minorHAnsi" w:eastAsiaTheme="minorEastAsia" w:hAnsiTheme="minorHAnsi" w:cstheme="minorBidi"/>
          <w:color w:val="222222"/>
          <w:sz w:val="24"/>
          <w:szCs w:val="24"/>
          <w:shd w:val="clear" w:color="auto" w:fill="FFFFFF"/>
        </w:rPr>
        <w:t>usz.edu.pl</w:t>
      </w:r>
    </w:p>
    <w:p w14:paraId="7CF137F6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Uczestnicy szkoleń stacjonarnych są zobowiązani do złożenia własnoręcznego podpisu na liście obecności.</w:t>
      </w:r>
    </w:p>
    <w:p w14:paraId="4CFCC204" w14:textId="77777777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trakcie szkolenia uczestnik szkolenia zobowiązany jest wypełnić test początkowy oraz końcowy weryfikujący wzrost kompetencji w związku z udziałem w szkoleniu oraz ankietę oceniającą satysfakcję z udziału w szkoleniu.</w:t>
      </w:r>
    </w:p>
    <w:p w14:paraId="17ABF1CA" w14:textId="0E2BD52A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Uznaje się, że uczestnik ukończył </w:t>
      </w:r>
      <w:r w:rsidR="79DB5D5B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szkolenie,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jeśli:</w:t>
      </w:r>
    </w:p>
    <w:p w14:paraId="3A67A029" w14:textId="77777777" w:rsidR="00367A43" w:rsidRPr="00591E60" w:rsidRDefault="008F1473" w:rsidP="71E632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Uczestniczył w przynajmniej 50% czasu trwania szkolenia.</w:t>
      </w:r>
    </w:p>
    <w:p w14:paraId="34780D34" w14:textId="34E2C401" w:rsidR="00367A43" w:rsidRPr="00591E60" w:rsidRDefault="008F1473" w:rsidP="71E632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Wypełnił test początkowy i końcowy </w:t>
      </w:r>
      <w:r w:rsidR="00D13680" w:rsidRPr="71E632D4">
        <w:rPr>
          <w:rFonts w:asciiTheme="minorHAnsi" w:eastAsiaTheme="minorEastAsia" w:hAnsiTheme="minorHAnsi" w:cstheme="minorBidi"/>
          <w:sz w:val="24"/>
          <w:szCs w:val="24"/>
        </w:rPr>
        <w:t>oraz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na teście końcowym uzyskał więcej punktów niż na teście początkowym</w:t>
      </w:r>
      <w:r w:rsidR="00D13680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lub</w:t>
      </w:r>
    </w:p>
    <w:p w14:paraId="7C9F423A" w14:textId="316D4E11" w:rsidR="00367A43" w:rsidRPr="00591E60" w:rsidRDefault="008F1473" w:rsidP="71E632D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Uzyskał tyle samo punktów na teście końcowym co na początkowym lub nie wypełnił testu początkowego, jednak uzyskał minimum 60% punktów na teście końcowym oraz dla pytania</w:t>
      </w:r>
      <w:r w:rsidR="00D13680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nr 2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w ankiecie ewaluacyjnej </w:t>
      </w:r>
      <w:r w:rsidR="00D13680" w:rsidRPr="71E632D4">
        <w:rPr>
          <w:rFonts w:asciiTheme="minorHAnsi" w:eastAsiaTheme="minorEastAsia" w:hAnsiTheme="minorHAnsi" w:cstheme="minorBidi"/>
          <w:sz w:val="24"/>
          <w:szCs w:val="24"/>
        </w:rPr>
        <w:t>przyznał 4 lub 5 punktów (zgadzam się/ zdecydowanie zgadzam się)</w:t>
      </w:r>
    </w:p>
    <w:p w14:paraId="3EB86C4D" w14:textId="6E8F680D" w:rsidR="00D13680" w:rsidRPr="00591E60" w:rsidRDefault="00D13680" w:rsidP="71E632D4">
      <w:pPr>
        <w:spacing w:before="120" w:after="120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Treść pytania: </w:t>
      </w:r>
      <w:r w:rsidR="008F1473" w:rsidRPr="71E632D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„Czy dzięki szkoleniu rozwinąłeś/rozwinęłaś swoje kompetencje? Na przykład, czy wiesz więcej o potrzebach osób z niepełnosprawnością, czy wiesz więcej o tym jak się zachować w obecności osób z niepełnosprawnościami. </w:t>
      </w:r>
    </w:p>
    <w:p w14:paraId="55BB65E6" w14:textId="54761628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przypadku, gdy uczestnik nie spełnił kryteriów opisanych w punkcie 1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1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b-c, na jego wniosek, może on przystąpić do testu uzupełniającego w terminie wskazanym przez Zespół projektowy. W takim przypadku do testu uzupełniającego stosuje się zasady z punktu 1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1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b-c.</w:t>
      </w:r>
    </w:p>
    <w:p w14:paraId="11410DB6" w14:textId="4411C42D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Uczestnik szkolenia, który ukończył szkolenie otrzymuje </w:t>
      </w:r>
      <w:r w:rsidR="007A1E89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link do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zaświadczeni</w:t>
      </w:r>
      <w:r w:rsidR="5CFA6752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o ukończeniu szkolenia</w:t>
      </w:r>
      <w:r w:rsidR="007A1E89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które może samodzielnie pobrać i wydrukować. </w:t>
      </w:r>
    </w:p>
    <w:p w14:paraId="07B7BAD7" w14:textId="799DAF18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Zaświadczenia </w:t>
      </w:r>
      <w:r w:rsidR="007A1E89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 formie papierowej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można </w:t>
      </w:r>
      <w:r w:rsidR="00B30FF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również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odebrać w biurze projektu</w:t>
      </w:r>
      <w:r w:rsidR="00B30FF5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, po wcześniejszym zgłoszeniu tego w Biurze Projektu na Uniwersytecie Szczecińskim </w:t>
      </w:r>
    </w:p>
    <w:p w14:paraId="2E8774AB" w14:textId="2E8FCA6D" w:rsidR="00367A43" w:rsidRPr="00591E60" w:rsidRDefault="008F1473" w:rsidP="71E632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Dla uczestników, którzy pracują w oddziałach U</w:t>
      </w:r>
      <w:r w:rsidR="00DB11F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niwersytetu Szczecińskiego poza Szczecinem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istnieje możliwość przesłania certyfikatu drogą pocztową.</w:t>
      </w:r>
    </w:p>
    <w:p w14:paraId="71912A5E" w14:textId="1512D884" w:rsidR="0098283D" w:rsidRPr="00591E60" w:rsidRDefault="0098283D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bookmarkStart w:id="6" w:name="_Hlk67067980"/>
      <w:r w:rsidRPr="71E632D4">
        <w:rPr>
          <w:rFonts w:asciiTheme="minorHAnsi" w:eastAsiaTheme="minorEastAsia" w:hAnsiTheme="minorHAnsi" w:cstheme="minorBidi"/>
          <w:sz w:val="28"/>
          <w:szCs w:val="28"/>
        </w:rPr>
        <w:lastRenderedPageBreak/>
        <w:t>§</w:t>
      </w:r>
      <w:r w:rsidR="00591E60" w:rsidRPr="71E632D4">
        <w:rPr>
          <w:rFonts w:asciiTheme="minorHAnsi" w:eastAsiaTheme="minorEastAsia" w:hAnsiTheme="minorHAnsi" w:cstheme="minorBidi"/>
          <w:sz w:val="28"/>
          <w:szCs w:val="28"/>
        </w:rPr>
        <w:t>5</w:t>
      </w: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bookmarkEnd w:id="6"/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Zasady </w:t>
      </w:r>
      <w:bookmarkStart w:id="7" w:name="_Hlk67068050"/>
      <w:r w:rsidRPr="71E632D4">
        <w:rPr>
          <w:rFonts w:asciiTheme="minorHAnsi" w:eastAsiaTheme="minorEastAsia" w:hAnsiTheme="minorHAnsi" w:cstheme="minorBidi"/>
          <w:sz w:val="28"/>
          <w:szCs w:val="28"/>
        </w:rPr>
        <w:t>udziału w kursach projektowania uniwersalnego oraz kursu z zakresu zajęć sportowych, gier i rekreacji dla OzN dla studentów studiów II stopnia na Uniwersytecie Szczecińskim</w:t>
      </w:r>
    </w:p>
    <w:p w14:paraId="69135DF8" w14:textId="5778453F" w:rsidR="0098283D" w:rsidRPr="00591E60" w:rsidRDefault="0098283D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Zasady rekrutacji i udziału w kursach projektowania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uniwersalnego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oraz kursu z zakresu zajęć sportowych, gier i rekreacji dla OzN dla studentów studiów II stopnia na Uniwersytecie Szczecińskim zostały </w:t>
      </w:r>
      <w:r w:rsidR="007F0997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opisano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w załączniku nr 2 do Regulaminy Rekrutacji </w:t>
      </w:r>
    </w:p>
    <w:bookmarkEnd w:id="7"/>
    <w:p w14:paraId="1A0C2315" w14:textId="3294A37A" w:rsidR="0098283D" w:rsidRPr="00591E60" w:rsidRDefault="0098283D" w:rsidP="71E632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2F5496" w:themeColor="accent1" w:themeShade="BF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color w:val="2F5496" w:themeColor="accent1" w:themeShade="BF"/>
          <w:sz w:val="28"/>
          <w:szCs w:val="28"/>
        </w:rPr>
        <w:t>§</w:t>
      </w:r>
      <w:r w:rsidR="00591E60" w:rsidRPr="71E632D4">
        <w:rPr>
          <w:rFonts w:asciiTheme="minorHAnsi" w:eastAsiaTheme="minorEastAsia" w:hAnsiTheme="minorHAnsi" w:cstheme="minorBidi"/>
          <w:color w:val="2F5496" w:themeColor="accent1" w:themeShade="BF"/>
          <w:sz w:val="28"/>
          <w:szCs w:val="28"/>
        </w:rPr>
        <w:t>6</w:t>
      </w:r>
      <w:r w:rsidRPr="71E632D4">
        <w:rPr>
          <w:rFonts w:asciiTheme="minorHAnsi" w:eastAsiaTheme="minorEastAsia" w:hAnsiTheme="minorHAnsi" w:cstheme="minorBidi"/>
          <w:color w:val="2F5496" w:themeColor="accent1" w:themeShade="BF"/>
          <w:sz w:val="28"/>
          <w:szCs w:val="28"/>
        </w:rPr>
        <w:t xml:space="preserve">   Zasady wsparcia asystenckiego</w:t>
      </w:r>
      <w:r w:rsidR="0F122087" w:rsidRPr="71E632D4">
        <w:rPr>
          <w:rFonts w:asciiTheme="minorHAnsi" w:eastAsiaTheme="minorEastAsia" w:hAnsiTheme="minorHAnsi" w:cstheme="minorBidi"/>
          <w:color w:val="2F5496" w:themeColor="accent1" w:themeShade="BF"/>
          <w:sz w:val="28"/>
          <w:szCs w:val="28"/>
        </w:rPr>
        <w:t xml:space="preserve"> </w:t>
      </w:r>
      <w:r w:rsidRPr="71E632D4">
        <w:rPr>
          <w:rFonts w:asciiTheme="minorHAnsi" w:eastAsiaTheme="minorEastAsia" w:hAnsiTheme="minorHAnsi" w:cstheme="minorBidi"/>
          <w:color w:val="2F5496" w:themeColor="accent1" w:themeShade="BF"/>
          <w:sz w:val="28"/>
          <w:szCs w:val="28"/>
        </w:rPr>
        <w:t xml:space="preserve">na rzecz osobistego </w:t>
      </w:r>
      <w:r w:rsidR="004B6499" w:rsidRPr="71E632D4">
        <w:rPr>
          <w:rFonts w:asciiTheme="minorHAnsi" w:eastAsiaTheme="minorEastAsia" w:hAnsiTheme="minorHAnsi" w:cstheme="minorBidi"/>
          <w:color w:val="2F5496" w:themeColor="accent1" w:themeShade="BF"/>
          <w:sz w:val="28"/>
          <w:szCs w:val="28"/>
        </w:rPr>
        <w:t>w</w:t>
      </w:r>
      <w:r w:rsidRPr="71E632D4">
        <w:rPr>
          <w:rFonts w:asciiTheme="minorHAnsi" w:eastAsiaTheme="minorEastAsia" w:hAnsiTheme="minorHAnsi" w:cstheme="minorBidi"/>
          <w:color w:val="2F5496" w:themeColor="accent1" w:themeShade="BF"/>
          <w:sz w:val="28"/>
          <w:szCs w:val="28"/>
        </w:rPr>
        <w:t>sparcia niepełnosprawnych studentów Uniwersytetu Szczecińskiego</w:t>
      </w:r>
    </w:p>
    <w:p w14:paraId="79CE544B" w14:textId="68627C6F" w:rsidR="0098283D" w:rsidRPr="00591E60" w:rsidRDefault="0098283D" w:rsidP="71E632D4">
      <w:pPr>
        <w:pStyle w:val="Nagwek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1. Zasady rekrutacji i korzystania ze wsparcia asystenckiego na rzecz osobistego wsparcia niepełnosprawnych studentów Uniwersytetu Szczecińskiego zostały opisane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w załączniku nr </w:t>
      </w:r>
      <w:r w:rsidR="007F0997"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3 </w:t>
      </w:r>
      <w:r w:rsidRPr="71E632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do Regulaminy Rekrutacji </w:t>
      </w:r>
    </w:p>
    <w:p w14:paraId="0E44CF62" w14:textId="2B3BB3F1" w:rsidR="00367A43" w:rsidRPr="00591E60" w:rsidRDefault="008F1473" w:rsidP="71E632D4">
      <w:pPr>
        <w:pStyle w:val="Nagwek1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§ </w:t>
      </w:r>
      <w:r w:rsidR="00591E60" w:rsidRPr="71E632D4">
        <w:rPr>
          <w:rFonts w:asciiTheme="minorHAnsi" w:eastAsiaTheme="minorEastAsia" w:hAnsiTheme="minorHAnsi" w:cstheme="minorBidi"/>
          <w:sz w:val="28"/>
          <w:szCs w:val="28"/>
        </w:rPr>
        <w:t>7</w:t>
      </w: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 Zasady rezygnacji z uczestnictwa w projekcie</w:t>
      </w:r>
    </w:p>
    <w:p w14:paraId="00D4AB70" w14:textId="1B599521" w:rsidR="00367A43" w:rsidRPr="00591E60" w:rsidRDefault="008F1473" w:rsidP="71E63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Rezygnacja z udziału w </w:t>
      </w:r>
      <w:r w:rsidR="00DB11FC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szkoleniu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jest możliwa w każdym momencie jednak nie później niż na 5 dni roboczych przed szkoleniem, na które uczestnik został zapisany.</w:t>
      </w:r>
    </w:p>
    <w:p w14:paraId="79C18A14" w14:textId="67581FAF" w:rsidR="00367A43" w:rsidRPr="00591E60" w:rsidRDefault="008F1473" w:rsidP="71E63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 przypadku rezygnacji z udziału w </w:t>
      </w:r>
      <w:r w:rsidR="006834E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projekcie -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uczestnik projektu jest zobowiązany do złożenia pisemnego oświadczenia o rezygnacji z udziału w projekcie wraz z podaniem jej powodów. </w:t>
      </w:r>
      <w:r w:rsidR="006834E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Oświadczenie to może zostać przesłane mailem z adresu mailowego wskazanego w formularzy zgłoszeniowym do projektu.</w:t>
      </w:r>
    </w:p>
    <w:p w14:paraId="10DB096C" w14:textId="05E35D7F" w:rsidR="00367A43" w:rsidRPr="00591E60" w:rsidRDefault="008F1473" w:rsidP="71E63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Uczestnik projektu może zostać skreślony z listy uczestników projektu w przypadku</w:t>
      </w:r>
      <w:r w:rsidR="00821E4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:</w:t>
      </w:r>
    </w:p>
    <w:p w14:paraId="3E051F52" w14:textId="5C303F63" w:rsidR="00367A43" w:rsidRPr="00591E60" w:rsidRDefault="00821E46" w:rsidP="71E632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g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dy nie uczestniczył w szkoleniu, na które został zakwalifikowany i nie poinformował o tym z odpowiednim wyprzedzeniem 3 dni roboczych.</w:t>
      </w:r>
    </w:p>
    <w:p w14:paraId="658F5146" w14:textId="148418E3" w:rsidR="00367A43" w:rsidRPr="00591E60" w:rsidRDefault="00821E46" w:rsidP="71E632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ie podpisał listy uczestników </w:t>
      </w:r>
      <w:r w:rsidR="00641ABE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szkolenia</w:t>
      </w:r>
      <w:r w:rsidR="00710956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 przypadku szkoleń stacjonarnych.</w:t>
      </w:r>
    </w:p>
    <w:p w14:paraId="462DC505" w14:textId="56F84042" w:rsidR="00367A43" w:rsidRPr="00591E60" w:rsidRDefault="00821E46" w:rsidP="71E632D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z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alogował się na szkolenie z innego adresu e-mail niż adres służbowy lub adres podany na formularzu rekrutacyjnym</w:t>
      </w:r>
      <w:r w:rsidR="762347AA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50E5BAF5" w14:textId="42F56F65" w:rsidR="00367A43" w:rsidRPr="007370E9" w:rsidRDefault="008F1473" w:rsidP="71E632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 skreśleniu z listy uczestników projektu decyduje </w:t>
      </w:r>
      <w:r w:rsidR="00710956"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</w:t>
      </w:r>
      <w:r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omisja rekrutacyjna.</w:t>
      </w:r>
      <w:r w:rsidR="00641ABE" w:rsidRP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r w:rsidR="00641ABE" w:rsidRPr="007370E9">
        <w:rPr>
          <w:rFonts w:asciiTheme="minorHAnsi" w:eastAsiaTheme="minorEastAsia" w:hAnsiTheme="minorHAnsi" w:cstheme="minorBidi"/>
          <w:sz w:val="24"/>
          <w:szCs w:val="24"/>
        </w:rPr>
        <w:t xml:space="preserve">O 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skreśleniu</w:t>
      </w:r>
      <w:r w:rsidR="00641ABE" w:rsidRPr="007370E9">
        <w:rPr>
          <w:rFonts w:asciiTheme="minorHAnsi" w:eastAsiaTheme="minorEastAsia" w:hAnsiTheme="minorHAnsi" w:cstheme="minorBidi"/>
          <w:sz w:val="24"/>
          <w:szCs w:val="24"/>
        </w:rPr>
        <w:t xml:space="preserve"> uczestnika projektu 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 xml:space="preserve">z listy 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uczestników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 xml:space="preserve"> powiadamiany jest szef 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jednostki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>,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 xml:space="preserve">w 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której</w:t>
      </w:r>
      <w:r w:rsidR="00E34719" w:rsidRPr="007370E9">
        <w:rPr>
          <w:rFonts w:asciiTheme="minorHAnsi" w:eastAsiaTheme="minorEastAsia" w:hAnsiTheme="minorHAnsi" w:cstheme="minorBidi"/>
          <w:sz w:val="24"/>
          <w:szCs w:val="24"/>
        </w:rPr>
        <w:t xml:space="preserve"> zatrudniony jest dany prac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 xml:space="preserve">ownik Uniwersytety </w:t>
      </w:r>
      <w:r w:rsidR="00D178AF" w:rsidRPr="007370E9">
        <w:rPr>
          <w:rFonts w:asciiTheme="minorHAnsi" w:eastAsiaTheme="minorEastAsia" w:hAnsiTheme="minorHAnsi" w:cstheme="minorBidi"/>
          <w:sz w:val="24"/>
          <w:szCs w:val="24"/>
        </w:rPr>
        <w:t>Szczecińskiego</w:t>
      </w:r>
      <w:r w:rsidR="00821E46" w:rsidRPr="007370E9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786BC486" w14:textId="4E7B9541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§ </w:t>
      </w:r>
      <w:r w:rsidR="00591E60" w:rsidRPr="71E632D4">
        <w:rPr>
          <w:rFonts w:asciiTheme="minorHAnsi" w:eastAsiaTheme="minorEastAsia" w:hAnsiTheme="minorHAnsi" w:cstheme="minorBidi"/>
          <w:sz w:val="28"/>
          <w:szCs w:val="28"/>
        </w:rPr>
        <w:t>8</w:t>
      </w: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 Pozostałe obowiązki realizatora oraz uczestników projektu</w:t>
      </w:r>
    </w:p>
    <w:p w14:paraId="595F534C" w14:textId="77777777" w:rsidR="00367A43" w:rsidRPr="00591E60" w:rsidRDefault="008F1473" w:rsidP="71E632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Realizator projektu ma obowiązek: </w:t>
      </w:r>
    </w:p>
    <w:p w14:paraId="390B65F3" w14:textId="77777777" w:rsidR="00367A43" w:rsidRPr="00591E60" w:rsidRDefault="008F1473" w:rsidP="71E632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3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zapewnienia kadry merytorycznej posiadającej kwalifikacje w zakresie prowadzonych zajęć w projekcie, </w:t>
      </w:r>
    </w:p>
    <w:p w14:paraId="0552DEDE" w14:textId="191F6D9F" w:rsidR="00367A43" w:rsidRPr="00591E60" w:rsidRDefault="008F1473" w:rsidP="71E632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3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zabezpieczenia zaplecza technicznego i lokalowego, w tym pomieszczenia i budynki przystosowane do osób niepełnosprawnych: podjazdy, winda, zajęcia 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w salach z odpowiednim nagłośnieniem i dostosowanym sprzętem</w:t>
      </w:r>
      <w:r w:rsidR="00BB44E1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– dotyczy szkoleń stacjonarnych </w:t>
      </w:r>
    </w:p>
    <w:p w14:paraId="573C97FB" w14:textId="269E37BF" w:rsidR="00367A43" w:rsidRPr="00591E60" w:rsidRDefault="001B759A" w:rsidP="71E632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34"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r</w:t>
      </w:r>
      <w:r w:rsidR="00AD593B" w:rsidRPr="71E632D4">
        <w:rPr>
          <w:rFonts w:asciiTheme="minorHAnsi" w:eastAsiaTheme="minorEastAsia" w:hAnsiTheme="minorHAnsi" w:cstheme="minorBidi"/>
          <w:sz w:val="24"/>
          <w:szCs w:val="24"/>
        </w:rPr>
        <w:t>ekrutacja uczestników projektu z poszanowaniem zasady niedyskryminacji uczestników ze względu na płeć, wiek, niepełnosprawność, rasę, pochodzenie etniczne, wyznawaną religię lub światopogląd, orientację seksualną, miejsce zamieszkania.</w:t>
      </w:r>
    </w:p>
    <w:p w14:paraId="4A9F4DE7" w14:textId="66DFA832" w:rsidR="00367A43" w:rsidRPr="00591E60" w:rsidRDefault="008F1473" w:rsidP="71E632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Uczestnik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 obowiązek: </w:t>
      </w:r>
    </w:p>
    <w:p w14:paraId="5C7C68F7" w14:textId="12D988CB" w:rsidR="00367A43" w:rsidRPr="00591E60" w:rsidRDefault="001B759A" w:rsidP="71E632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ktywnego i punktualnego udziału w szkoleniach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na które został zapisany.</w:t>
      </w:r>
    </w:p>
    <w:p w14:paraId="2BD3A19A" w14:textId="424A9C50" w:rsidR="00367A43" w:rsidRPr="00591E60" w:rsidRDefault="001B759A" w:rsidP="71E632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iezwłocznego informowania Zespołu projektowego o nieobecności na szkoleniu, na które został zakwalifikowany.</w:t>
      </w:r>
    </w:p>
    <w:p w14:paraId="70EB4A90" w14:textId="71EDFF28" w:rsidR="00367A43" w:rsidRPr="00591E60" w:rsidRDefault="001B759A" w:rsidP="71E632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w</w:t>
      </w:r>
      <w:r w:rsidR="008F1473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przypadku zmiany danych podanych w formularzu rekrutacyjnym, zaktualizowania formularza rekrutacyjnego w ciągu 7 dni od powstania zmiany.</w:t>
      </w:r>
    </w:p>
    <w:p w14:paraId="0D986A4E" w14:textId="5538DB21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§</w:t>
      </w:r>
      <w:r w:rsidR="009D707D" w:rsidRPr="71E632D4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591E60" w:rsidRPr="71E632D4">
        <w:rPr>
          <w:rFonts w:asciiTheme="minorHAnsi" w:eastAsiaTheme="minorEastAsia" w:hAnsiTheme="minorHAnsi" w:cstheme="minorBidi"/>
          <w:sz w:val="28"/>
          <w:szCs w:val="28"/>
        </w:rPr>
        <w:t>9</w:t>
      </w: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 Postanowienia końcowe</w:t>
      </w:r>
    </w:p>
    <w:p w14:paraId="2B32ECB5" w14:textId="77777777" w:rsidR="00367A43" w:rsidRPr="00591E60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Kwestie nieuregulowane w niniejszym dokumencie rozstrzygane są przez Kierownika Projektu oraz determinowane poprzez obowiązujące zasady Programu Operacyjnego Wiedza Edukacja Rozwój oraz Kodeks Cywilny. </w:t>
      </w:r>
    </w:p>
    <w:p w14:paraId="5BAFA256" w14:textId="6EA1C2EF" w:rsidR="00367A43" w:rsidRPr="00591E60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Realizator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 prawo żądania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od uczestnika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dodatkowych dokumentów i oświadczeń związanych z udziałem w projekcie</w:t>
      </w:r>
    </w:p>
    <w:p w14:paraId="7BF39B20" w14:textId="3726C7BF" w:rsidR="00367A43" w:rsidRPr="00591E60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Realizator</w:t>
      </w:r>
      <w:r w:rsidR="00D13680"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projektu</w:t>
      </w: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 prawo dokonywania zmian w niniejszym regulaminie. </w:t>
      </w:r>
    </w:p>
    <w:p w14:paraId="4B930B51" w14:textId="77777777" w:rsidR="00367A43" w:rsidRPr="00591E60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Wszelkie zmiany niniejszego Regulaminu wymagają formy pisemnej i zatwierdzenia przez Kierownika projektu. </w:t>
      </w:r>
    </w:p>
    <w:p w14:paraId="63260375" w14:textId="2236D0F3" w:rsidR="007370E9" w:rsidRDefault="008F1473" w:rsidP="71E632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Regulamin wchodzi w życie z dniem ogłoszenia. </w:t>
      </w:r>
      <w:r w:rsidR="007370E9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 w:type="page"/>
      </w:r>
    </w:p>
    <w:p w14:paraId="2BFAB433" w14:textId="77777777" w:rsidR="00367A43" w:rsidRPr="00591E60" w:rsidRDefault="00367A43" w:rsidP="007370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6D5986F9" w14:textId="2724673C" w:rsidR="00367A43" w:rsidRPr="00591E60" w:rsidRDefault="008F1473" w:rsidP="71E632D4">
      <w:pPr>
        <w:pStyle w:val="Nagwek2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Załącznik nr 1 do Regulaminu Projektu</w:t>
      </w:r>
      <w:r w:rsidR="00D13680" w:rsidRPr="71E632D4">
        <w:rPr>
          <w:rFonts w:asciiTheme="minorHAnsi" w:eastAsiaTheme="minorEastAsia" w:hAnsiTheme="minorHAnsi" w:cstheme="minorBidi"/>
          <w:sz w:val="28"/>
          <w:szCs w:val="28"/>
        </w:rPr>
        <w:t xml:space="preserve"> – Szczegółowe informacje o Blokach szkoleniowych</w:t>
      </w:r>
    </w:p>
    <w:p w14:paraId="1E9BF9B7" w14:textId="77777777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Blok I. Szkolenia kształtujące świadomość niepełnosprawności.</w:t>
      </w:r>
    </w:p>
    <w:p w14:paraId="6844D7A6" w14:textId="27C90C76" w:rsidR="00367A43" w:rsidRPr="00591E60" w:rsidRDefault="00ED082F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Średnio 10 osób w grupie, </w:t>
      </w:r>
      <w:r w:rsidR="004B021F" w:rsidRPr="71E632D4">
        <w:rPr>
          <w:rFonts w:asciiTheme="minorHAnsi" w:eastAsiaTheme="minorEastAsia" w:hAnsiTheme="minorHAnsi" w:cstheme="minorBidi"/>
          <w:sz w:val="24"/>
          <w:szCs w:val="24"/>
        </w:rPr>
        <w:t>c</w:t>
      </w:r>
      <w:r w:rsidR="00235C6A" w:rsidRPr="71E632D4">
        <w:rPr>
          <w:rFonts w:asciiTheme="minorHAnsi" w:eastAsiaTheme="minorEastAsia" w:hAnsiTheme="minorHAnsi" w:cstheme="minorBidi"/>
          <w:sz w:val="24"/>
          <w:szCs w:val="24"/>
        </w:rPr>
        <w:t>zas trwania szkolenia -</w:t>
      </w:r>
      <w:r w:rsidR="005344EE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235C6A" w:rsidRPr="71E632D4">
        <w:rPr>
          <w:rFonts w:asciiTheme="minorHAnsi" w:eastAsiaTheme="minorEastAsia" w:hAnsiTheme="minorHAnsi" w:cstheme="minorBidi"/>
          <w:sz w:val="24"/>
          <w:szCs w:val="24"/>
        </w:rPr>
        <w:t>8 godz. lekc</w:t>
      </w:r>
      <w:r w:rsidR="1EBC3FCA" w:rsidRPr="71E632D4">
        <w:rPr>
          <w:rFonts w:asciiTheme="minorHAnsi" w:eastAsiaTheme="minorEastAsia" w:hAnsiTheme="minorHAnsi" w:cstheme="minorBidi"/>
          <w:sz w:val="24"/>
          <w:szCs w:val="24"/>
        </w:rPr>
        <w:t>yjnych</w:t>
      </w:r>
    </w:p>
    <w:p w14:paraId="5E2918F1" w14:textId="20131877" w:rsidR="00FF0396" w:rsidRPr="00591E60" w:rsidRDefault="00605840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Szkolenia maj</w:t>
      </w:r>
      <w:r w:rsidR="2A78195F"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ą </w:t>
      </w: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na celu: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6D3DC47D" w14:textId="0EA26A0A" w:rsidR="00FF0396" w:rsidRPr="00591E60" w:rsidRDefault="00605840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− dostarczenie podstawowej wiedzy z zakresu funkcjonowania O</w:t>
      </w:r>
      <w:r w:rsidR="00FF0396" w:rsidRPr="71E632D4">
        <w:rPr>
          <w:rFonts w:asciiTheme="minorHAnsi" w:eastAsiaTheme="minorEastAsia" w:hAnsiTheme="minorHAnsi" w:cstheme="minorBidi"/>
          <w:sz w:val="24"/>
          <w:szCs w:val="24"/>
        </w:rPr>
        <w:t xml:space="preserve">sób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z</w:t>
      </w:r>
      <w:r w:rsidR="4D419235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FF0396" w:rsidRPr="71E632D4">
        <w:rPr>
          <w:rFonts w:asciiTheme="minorHAnsi" w:eastAsiaTheme="minorEastAsia" w:hAnsiTheme="minorHAnsi" w:cstheme="minorBidi"/>
          <w:sz w:val="24"/>
          <w:szCs w:val="24"/>
        </w:rPr>
        <w:t>Niepełnosprawnościami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</w:p>
    <w:p w14:paraId="45FC533A" w14:textId="77777777" w:rsidR="00FF0396" w:rsidRPr="00591E60" w:rsidRDefault="00605840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− ograniczenie strachu przed nieznanym, </w:t>
      </w:r>
    </w:p>
    <w:p w14:paraId="2D6CB406" w14:textId="75A7EB57" w:rsidR="00605840" w:rsidRPr="00591E60" w:rsidRDefault="00605840" w:rsidP="71E632D4">
      <w:pPr>
        <w:spacing w:before="120" w:after="12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− umiejętne zachowanie się w momencie pracy z OzN.</w:t>
      </w:r>
    </w:p>
    <w:p w14:paraId="3C65495D" w14:textId="5113750E" w:rsidR="00927B25" w:rsidRPr="00591E60" w:rsidRDefault="00655DCA" w:rsidP="71E632D4">
      <w:pPr>
        <w:spacing w:before="120" w:after="12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Ramowy plan </w:t>
      </w:r>
      <w:r w:rsidR="00D4113C"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szkolenia</w:t>
      </w:r>
    </w:p>
    <w:p w14:paraId="7736D555" w14:textId="77777777" w:rsidR="00E7182E" w:rsidRPr="00591E60" w:rsidRDefault="00927B25" w:rsidP="71E632D4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>Część teoretyczna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</w:p>
    <w:p w14:paraId="461C197F" w14:textId="0303292C" w:rsidR="00E7182E" w:rsidRPr="00591E60" w:rsidRDefault="00927B25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Kim jest O</w:t>
      </w:r>
      <w:r w:rsidR="00D4113C" w:rsidRPr="71E632D4">
        <w:rPr>
          <w:rFonts w:asciiTheme="minorHAnsi" w:eastAsiaTheme="minorEastAsia" w:hAnsiTheme="minorHAnsi" w:cstheme="minorBidi"/>
          <w:sz w:val="24"/>
          <w:szCs w:val="24"/>
        </w:rPr>
        <w:t xml:space="preserve">soba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z</w:t>
      </w:r>
      <w:r w:rsidR="00D4113C" w:rsidRPr="71E632D4">
        <w:rPr>
          <w:rFonts w:asciiTheme="minorHAnsi" w:eastAsiaTheme="minorEastAsia" w:hAnsiTheme="minorHAnsi" w:cstheme="minorBidi"/>
          <w:sz w:val="24"/>
          <w:szCs w:val="24"/>
        </w:rPr>
        <w:t xml:space="preserve"> Niepełnosprawnością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3E184410" w14:textId="528E956B" w:rsidR="00E7182E" w:rsidRPr="00591E60" w:rsidRDefault="00927B25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Stereotypy - dlaczego się nimi posługujemy i jak z nimi walczyć; </w:t>
      </w:r>
    </w:p>
    <w:p w14:paraId="189ED29D" w14:textId="4307074F" w:rsidR="00E7182E" w:rsidRPr="00591E60" w:rsidRDefault="00927B25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Wspieranie OzN w życiu codziennym; </w:t>
      </w:r>
    </w:p>
    <w:p w14:paraId="2FEA1CEC" w14:textId="260A4E30" w:rsidR="00927B25" w:rsidRPr="00591E60" w:rsidRDefault="00927B25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Zróżnicowanie potrzeb osób z </w:t>
      </w:r>
      <w:r w:rsidR="00FC41A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niepełnosprawnościami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w procesie dydakt</w:t>
      </w:r>
      <w:r w:rsidR="00FC41AB" w:rsidRPr="71E632D4">
        <w:rPr>
          <w:rFonts w:asciiTheme="minorHAnsi" w:eastAsiaTheme="minorEastAsia" w:hAnsiTheme="minorHAnsi" w:cstheme="minorBidi"/>
          <w:sz w:val="24"/>
          <w:szCs w:val="24"/>
        </w:rPr>
        <w:t>ycznym</w:t>
      </w:r>
    </w:p>
    <w:p w14:paraId="2DB9D2D8" w14:textId="6C46DFF8" w:rsidR="00E7182E" w:rsidRPr="00591E60" w:rsidRDefault="00681A6E" w:rsidP="71E632D4">
      <w:pPr>
        <w:pStyle w:val="Akapitzlist"/>
        <w:numPr>
          <w:ilvl w:val="0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Ćwiczenia: </w:t>
      </w:r>
    </w:p>
    <w:p w14:paraId="6195B3C9" w14:textId="2411AF87" w:rsidR="00E7182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Funkcjonowanie stereotypów i ich stosowanie w życiu praca w parach.</w:t>
      </w:r>
    </w:p>
    <w:p w14:paraId="36AFE463" w14:textId="383C60DF" w:rsidR="00E7182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Spojrzenie z perspektywy osoby poruszającej się na wózku, bariery architekt</w:t>
      </w:r>
      <w:r w:rsidR="00FC41AB" w:rsidRPr="71E632D4">
        <w:rPr>
          <w:rFonts w:asciiTheme="minorHAnsi" w:eastAsiaTheme="minorEastAsia" w:hAnsiTheme="minorHAnsi" w:cstheme="minorBidi"/>
          <w:sz w:val="24"/>
          <w:szCs w:val="24"/>
        </w:rPr>
        <w:t xml:space="preserve">oniczne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a proces dydaktyczny; </w:t>
      </w:r>
    </w:p>
    <w:p w14:paraId="78A7DBBC" w14:textId="558787F6" w:rsidR="00E7182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Symulacja korzystania z białej laski dla osoby niewidomej; </w:t>
      </w:r>
    </w:p>
    <w:p w14:paraId="35DD5A75" w14:textId="4B77D1DE" w:rsidR="00E7182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Symulacja wad wzroku. Ich konsekwencje w korzystaniu z materiałów dydaktycznych; </w:t>
      </w:r>
    </w:p>
    <w:p w14:paraId="1C872D8F" w14:textId="24504114" w:rsidR="00681A6E" w:rsidRPr="00591E60" w:rsidRDefault="00681A6E" w:rsidP="71E632D4">
      <w:pPr>
        <w:pStyle w:val="Akapitzlist"/>
        <w:numPr>
          <w:ilvl w:val="1"/>
          <w:numId w:val="2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Spojrzenie na wykład z perspektywy osób z niedosłuchem</w:t>
      </w:r>
    </w:p>
    <w:p w14:paraId="29BB3128" w14:textId="77777777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Blok II. Warsztaty z zakresu pracy z osobami z różnymi rodzajami niepełnosprawności w procesie dydaktycznym </w:t>
      </w:r>
    </w:p>
    <w:p w14:paraId="097D5E22" w14:textId="19BE1963" w:rsidR="005344EE" w:rsidRPr="00591E60" w:rsidRDefault="005344EE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Średnio 10 os. w grupie</w:t>
      </w:r>
      <w:r w:rsidR="004B021F" w:rsidRPr="71E632D4">
        <w:rPr>
          <w:rFonts w:asciiTheme="minorHAnsi" w:eastAsiaTheme="minorEastAsia" w:hAnsiTheme="minorHAnsi" w:cstheme="minorBidi"/>
          <w:sz w:val="24"/>
          <w:szCs w:val="24"/>
        </w:rPr>
        <w:t>, c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zas trwania 1 warsztatu - 10,5 godz. </w:t>
      </w:r>
      <w:r w:rsidR="00D4113C" w:rsidRPr="71E632D4">
        <w:rPr>
          <w:rFonts w:asciiTheme="minorHAnsi" w:eastAsiaTheme="minorEastAsia" w:hAnsiTheme="minorHAnsi" w:cstheme="minorBidi"/>
          <w:sz w:val="24"/>
          <w:szCs w:val="24"/>
        </w:rPr>
        <w:t>L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ekcyjnych</w:t>
      </w:r>
    </w:p>
    <w:p w14:paraId="3DF29717" w14:textId="77777777" w:rsidR="00E300EC" w:rsidRPr="00591E60" w:rsidRDefault="00CF366E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Zajęcia prowadzone będą w formie warsztatów z wykorzystaniem symulacji i studium przypadków. </w:t>
      </w:r>
      <w:r w:rsidRPr="71E632D4">
        <w:rPr>
          <w:rFonts w:asciiTheme="minorHAnsi" w:eastAsiaTheme="minorEastAsia" w:hAnsiTheme="minorHAnsi" w:cstheme="minorBidi"/>
          <w:sz w:val="24"/>
          <w:szCs w:val="24"/>
          <w:u w:val="single"/>
        </w:rPr>
        <w:t>Podczas warsztatów zostaną przybliżone problemy pracy z osobami, które wykazują:</w:t>
      </w:r>
    </w:p>
    <w:p w14:paraId="407C5379" w14:textId="127CBDB8" w:rsidR="00E300EC" w:rsidRPr="00591E60" w:rsidRDefault="00CF366E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zaburzenia ze spektrum autyzmu, </w:t>
      </w:r>
    </w:p>
    <w:p w14:paraId="67DA6F09" w14:textId="106A1C0B" w:rsidR="00E300EC" w:rsidRPr="00591E60" w:rsidRDefault="00CF366E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zaburzenia zdrowia psychicznego, </w:t>
      </w:r>
    </w:p>
    <w:p w14:paraId="2E8400B4" w14:textId="301112EA" w:rsidR="00E300EC" w:rsidRPr="00591E60" w:rsidRDefault="00CF366E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niepełnosprawności narządu wzroku, słuchu, choroby neurologiczne, choroby rzadkie.</w:t>
      </w:r>
    </w:p>
    <w:p w14:paraId="2C4C7ED5" w14:textId="32541867" w:rsidR="000C41AB" w:rsidRPr="00591E60" w:rsidRDefault="00CF366E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lastRenderedPageBreak/>
        <w:t>Omówiona zostanie ogólna charakterystyka konkretnej niepełnosprawności oraz potencjalne trudności, które mogą wystąpić w procesie dydaktycznym osób z tymi niepełnosprawnościami.</w:t>
      </w:r>
    </w:p>
    <w:p w14:paraId="4726A9EB" w14:textId="561E698F" w:rsidR="00862819" w:rsidRPr="00591E60" w:rsidRDefault="00862819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  <w:u w:val="single"/>
        </w:rPr>
        <w:t>Warsztaty mają na celu:</w:t>
      </w:r>
    </w:p>
    <w:p w14:paraId="1E13DD13" w14:textId="000D31B8" w:rsidR="00862819" w:rsidRPr="00591E60" w:rsidRDefault="00862819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nauczenia umiejętności wykorzystania potencjału OzN, </w:t>
      </w:r>
    </w:p>
    <w:p w14:paraId="6C2D7AAC" w14:textId="4A115DAD" w:rsidR="00862819" w:rsidRPr="00591E60" w:rsidRDefault="00862819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adaptacja procesu dydaktycznego do indywidualnych potrzeb OzN,</w:t>
      </w:r>
    </w:p>
    <w:p w14:paraId="3EDB928D" w14:textId="24D25DE7" w:rsidR="00862819" w:rsidRPr="00591E60" w:rsidRDefault="00862819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przygotowanie materiałów dydaktycznych na potrzeby OzN,</w:t>
      </w:r>
    </w:p>
    <w:p w14:paraId="6582A0DA" w14:textId="61FDFB24" w:rsidR="00862819" w:rsidRPr="00591E60" w:rsidRDefault="00862819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przybliżenie alternatywnych form komunikacji, </w:t>
      </w:r>
    </w:p>
    <w:p w14:paraId="43C250E0" w14:textId="6263AC80" w:rsidR="00862819" w:rsidRPr="00591E60" w:rsidRDefault="00862819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nauczenie reagowania na sytuacje kryzysowe, </w:t>
      </w:r>
    </w:p>
    <w:p w14:paraId="08EA5CE3" w14:textId="6421AD22" w:rsidR="00862819" w:rsidRPr="00591E60" w:rsidRDefault="00862819" w:rsidP="71E632D4">
      <w:pPr>
        <w:pStyle w:val="Akapitzlist"/>
        <w:numPr>
          <w:ilvl w:val="0"/>
          <w:numId w:val="39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przybliżenie dobrych praktyk w pracy z OzN.</w:t>
      </w:r>
    </w:p>
    <w:p w14:paraId="20E6BEBA" w14:textId="3F65B026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Blok III. Warsztaty specjalistyczne dla kadry administracyjnej</w:t>
      </w:r>
    </w:p>
    <w:p w14:paraId="38DAA875" w14:textId="496E9A78" w:rsidR="00D9625B" w:rsidRPr="00591E60" w:rsidRDefault="00D9625B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Średnio 10 os. w grupie</w:t>
      </w:r>
      <w:r w:rsidR="004B021F" w:rsidRPr="71E632D4">
        <w:rPr>
          <w:rFonts w:asciiTheme="minorHAnsi" w:eastAsiaTheme="minorEastAsia" w:hAnsiTheme="minorHAnsi" w:cstheme="minorBidi"/>
          <w:sz w:val="24"/>
          <w:szCs w:val="24"/>
        </w:rPr>
        <w:t>, c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zas trwania 1 warsztatu - 10,5 godz. </w:t>
      </w:r>
      <w:r w:rsidR="004907F5" w:rsidRPr="71E632D4">
        <w:rPr>
          <w:rFonts w:asciiTheme="minorHAnsi" w:eastAsiaTheme="minorEastAsia" w:hAnsiTheme="minorHAnsi" w:cstheme="minorBidi"/>
          <w:sz w:val="24"/>
          <w:szCs w:val="24"/>
        </w:rPr>
        <w:t>l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ekcyjnych</w:t>
      </w:r>
    </w:p>
    <w:p w14:paraId="70CBF423" w14:textId="0EF3EDFA" w:rsidR="00A4576C" w:rsidRPr="00591E60" w:rsidRDefault="00A4576C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Warsztaty skierowane są dla kadry administracyjnej i pomocniczej, a w szczególności dla: redaktorów treści www, programistów, pracowników zajmujących się infrastrukturą IT, pracowników bibliotek, kadry dziekanatów, lektorów języków obcych, osób odpowiedzialnych za zamówienia publiczne, osób zarządzających nieruchomościami</w:t>
      </w:r>
    </w:p>
    <w:p w14:paraId="6B195CCD" w14:textId="77777777" w:rsidR="004907F5" w:rsidRPr="00591E60" w:rsidRDefault="004907F5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Warsztaty poruszać będą tematy dotyczące: </w:t>
      </w:r>
    </w:p>
    <w:p w14:paraId="6781DCCF" w14:textId="7A50B234" w:rsidR="004907F5" w:rsidRPr="00591E60" w:rsidRDefault="004907F5" w:rsidP="71E632D4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tworzenia treści stron i aplikacji zgodnych z WCAG, </w:t>
      </w:r>
    </w:p>
    <w:p w14:paraId="4623A8AD" w14:textId="79E676CF" w:rsidR="004907F5" w:rsidRPr="00591E60" w:rsidRDefault="004907F5" w:rsidP="71E632D4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obsługi OzN, </w:t>
      </w:r>
    </w:p>
    <w:p w14:paraId="74A85EA0" w14:textId="3E5C0326" w:rsidR="004907F5" w:rsidRPr="00591E60" w:rsidRDefault="004907F5" w:rsidP="71E632D4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projektowania uniwersalnego, </w:t>
      </w:r>
    </w:p>
    <w:p w14:paraId="7CDD0104" w14:textId="51BA53F8" w:rsidR="004907F5" w:rsidRPr="00591E60" w:rsidRDefault="004907F5" w:rsidP="71E632D4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zarządzania przestrzenią dostępną, </w:t>
      </w:r>
    </w:p>
    <w:p w14:paraId="66F5526E" w14:textId="0FE16A31" w:rsidR="004907F5" w:rsidRPr="00591E60" w:rsidRDefault="004907F5" w:rsidP="71E632D4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metod nauczania języków obcych, </w:t>
      </w:r>
    </w:p>
    <w:p w14:paraId="74E8C6FE" w14:textId="62A1C116" w:rsidR="004907F5" w:rsidRPr="00591E60" w:rsidRDefault="004907F5" w:rsidP="71E632D4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osób z niepełnosprawnością sensoryczną, </w:t>
      </w:r>
    </w:p>
    <w:p w14:paraId="6BF84E5D" w14:textId="33A658CA" w:rsidR="004907F5" w:rsidRPr="00591E60" w:rsidRDefault="004907F5" w:rsidP="71E632D4">
      <w:pPr>
        <w:pStyle w:val="Akapitzlist"/>
        <w:numPr>
          <w:ilvl w:val="0"/>
          <w:numId w:val="37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zamówień publicznych uwzględniających potrzeby OzN. </w:t>
      </w:r>
    </w:p>
    <w:p w14:paraId="73B3BDCF" w14:textId="77777777" w:rsidR="00436CAB" w:rsidRPr="00591E60" w:rsidRDefault="004907F5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  <w:u w:val="single"/>
        </w:rPr>
        <w:t>Warsztaty mają na celu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</w:p>
    <w:p w14:paraId="7C6FA4C6" w14:textId="0C6BBA71" w:rsidR="00436CAB" w:rsidRPr="00591E60" w:rsidRDefault="004907F5" w:rsidP="71E632D4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dostarczenie wiedzy o potrzebach OzN, </w:t>
      </w:r>
    </w:p>
    <w:p w14:paraId="22CA7823" w14:textId="519995EE" w:rsidR="00436CAB" w:rsidRPr="00591E60" w:rsidRDefault="004907F5" w:rsidP="71E632D4">
      <w:pPr>
        <w:pStyle w:val="Akapitzlist"/>
        <w:numPr>
          <w:ilvl w:val="0"/>
          <w:numId w:val="38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dostarczenie narzędzi zabezpieczających potrzeby OzN;</w:t>
      </w:r>
    </w:p>
    <w:p w14:paraId="3291F255" w14:textId="09E5F759" w:rsidR="00367A43" w:rsidRPr="00591E60" w:rsidRDefault="008F1473" w:rsidP="71E632D4">
      <w:pPr>
        <w:pStyle w:val="Nagwek1"/>
        <w:spacing w:before="120" w:after="12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71E632D4">
        <w:rPr>
          <w:rFonts w:asciiTheme="minorHAnsi" w:eastAsiaTheme="minorEastAsia" w:hAnsiTheme="minorHAnsi" w:cstheme="minorBidi"/>
          <w:sz w:val="28"/>
          <w:szCs w:val="28"/>
        </w:rPr>
        <w:t>Blok IV Warsztat</w:t>
      </w:r>
      <w:r w:rsidR="00D13680" w:rsidRPr="71E632D4">
        <w:rPr>
          <w:rFonts w:asciiTheme="minorHAnsi" w:eastAsiaTheme="minorEastAsia" w:hAnsiTheme="minorHAnsi" w:cstheme="minorBidi"/>
          <w:sz w:val="28"/>
          <w:szCs w:val="28"/>
        </w:rPr>
        <w:t>y</w:t>
      </w:r>
      <w:r w:rsidRPr="71E632D4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D13680" w:rsidRPr="71E632D4">
        <w:rPr>
          <w:rFonts w:asciiTheme="minorHAnsi" w:eastAsiaTheme="minorEastAsia" w:hAnsiTheme="minorHAnsi" w:cstheme="minorBidi"/>
          <w:sz w:val="28"/>
          <w:szCs w:val="28"/>
        </w:rPr>
        <w:t>w zakresie zarządzania uczelnią w kontekście dostępności</w:t>
      </w:r>
    </w:p>
    <w:p w14:paraId="07F60525" w14:textId="00245DB0" w:rsidR="00D233DC" w:rsidRPr="00591E60" w:rsidRDefault="001D3E5C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Średnio 10 os. w grupie</w:t>
      </w:r>
      <w:r w:rsidR="004B021F" w:rsidRPr="71E632D4">
        <w:rPr>
          <w:rFonts w:asciiTheme="minorHAnsi" w:eastAsiaTheme="minorEastAsia" w:hAnsiTheme="minorHAnsi" w:cstheme="minorBidi"/>
          <w:sz w:val="24"/>
          <w:szCs w:val="24"/>
        </w:rPr>
        <w:t>, c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zas trwania 1 warsztatu - 10,5 godz. </w:t>
      </w:r>
      <w:r w:rsidR="004722F9" w:rsidRPr="71E632D4">
        <w:rPr>
          <w:rFonts w:asciiTheme="minorHAnsi" w:eastAsiaTheme="minorEastAsia" w:hAnsiTheme="minorHAnsi" w:cstheme="minorBidi"/>
          <w:sz w:val="24"/>
          <w:szCs w:val="24"/>
        </w:rPr>
        <w:t>l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t>ekcyjnych</w:t>
      </w:r>
    </w:p>
    <w:p w14:paraId="043019A9" w14:textId="77777777" w:rsidR="00D233DC" w:rsidRPr="00591E60" w:rsidRDefault="00D233DC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Celem szkolenia jest przekazanie uczestnikom wiedzy o wymogach nowej Ustawy o zapewnieniu świadomości osobom o szczególnych potrzebach. Dzięki szkoleniu uczestnicy (kadra zarządzająca uczelnią) będą mogli porównać stan oczekiwany wynikający z Ustawy ze stanem obecnym. Dzięki czemu zwiększą swoją świadomość co do zakresu prac wymaganych na uczelni w tym obszarze. Uczestnicy zyskają również wiedzę na temat ewentualnych konsekwencji niedostosowania uczelni do wymogów Ustawy. W trackie szkolenia uczestnicy zderzą wiedzę teoretyczną z praktycznymi aspektami dostępności. Biorąc udział w licznych </w:t>
      </w:r>
      <w:r w:rsidRPr="71E632D4">
        <w:rPr>
          <w:rFonts w:asciiTheme="minorHAnsi" w:eastAsiaTheme="minorEastAsia" w:hAnsiTheme="minorHAnsi" w:cstheme="minorBidi"/>
          <w:sz w:val="24"/>
          <w:szCs w:val="24"/>
        </w:rPr>
        <w:lastRenderedPageBreak/>
        <w:t>symulacjach oraz ćwiczeniach, które mają na celu uświadomić bariery oraz potrzeby osób z różnymi rodzajami niepełnosprawności. Szkolenie zakłada min. 50% ćwiczeń praktycznych w postaci: analizy przypadków przez uczestników, symulacji oraz wykonywania ćwiczeń w grupach.</w:t>
      </w:r>
    </w:p>
    <w:p w14:paraId="3409F29B" w14:textId="77777777" w:rsidR="00D01020" w:rsidRPr="00591E60" w:rsidRDefault="004F2594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Zagadnienia poruszane na szkoleniu: </w:t>
      </w:r>
    </w:p>
    <w:p w14:paraId="3BEB64A3" w14:textId="1013003D" w:rsidR="004F2594" w:rsidRPr="00591E60" w:rsidRDefault="004F2594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Jaki był cel wprowadzenia Ustawy, jak doszło do jej uchwalenia?</w:t>
      </w:r>
    </w:p>
    <w:p w14:paraId="39D603BD" w14:textId="5445ACC4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Kim są osoby ze szczególnymi potrzebami, kim są osoby z niepełnosprawnościami?</w:t>
      </w:r>
    </w:p>
    <w:p w14:paraId="625A4D8A" w14:textId="30680C2E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Jak należy rozumieć dostępność, definicja dostępności w Ustawie?</w:t>
      </w:r>
    </w:p>
    <w:p w14:paraId="47E479B9" w14:textId="12A1EA36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Na czym polegają i czym się różnią: uniwersalne projektowanie, racjonalne usprawnienie i dostęp alternatywny?</w:t>
      </w:r>
    </w:p>
    <w:p w14:paraId="231E8846" w14:textId="4B7742CD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Jakie są obszary dostępności?</w:t>
      </w:r>
    </w:p>
    <w:p w14:paraId="655EA5A4" w14:textId="7B7CF02A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Jakie są minimalne wymagania w tych 3 obszarach?</w:t>
      </w:r>
    </w:p>
    <w:p w14:paraId="7B0577F7" w14:textId="0DAB50BA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Kim są adresaci Ustawy – tak zwane „podmioty publiczne”?</w:t>
      </w:r>
    </w:p>
    <w:p w14:paraId="29E660B5" w14:textId="6336BC77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Kim są organy władzy publicznej, na które nałożono szczególne obowiązki (koordynator/ka/rzy/ki ds. dostępności plan działania na rzecz dostępności), czy uczelnie mieszczą się w tym pojęciu?</w:t>
      </w:r>
    </w:p>
    <w:p w14:paraId="7DE8615C" w14:textId="15799D69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Obowiązkowa dostępność w zamówieniach publicznych oraz zlecaniu i powierzaniu zadań?</w:t>
      </w:r>
    </w:p>
    <w:p w14:paraId="56EBFCBC" w14:textId="77B9A203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Co to jest raport o stanie zapewniania dostępności?</w:t>
      </w:r>
    </w:p>
    <w:p w14:paraId="364B8AF2" w14:textId="5AA8F982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Co to jest plan działania na rzecz zapewniania dostępności?</w:t>
      </w:r>
    </w:p>
    <w:p w14:paraId="1EC36BDA" w14:textId="1154924A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Czy należy zapewnić również dostępność usług świadczonych przez podmiot (poza 3 obszarami dostępności)?</w:t>
      </w:r>
    </w:p>
    <w:p w14:paraId="4A0D5AD1" w14:textId="72DD6B3F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Na czym polega postępowanie skargowe?</w:t>
      </w:r>
    </w:p>
    <w:p w14:paraId="7D61EED8" w14:textId="4453CE69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Jak można skorzystać z Funduszu Dostępności?</w:t>
      </w:r>
    </w:p>
    <w:p w14:paraId="3114DC64" w14:textId="6C21F6DC" w:rsidR="00D01020" w:rsidRPr="00591E60" w:rsidRDefault="00D01020" w:rsidP="71E632D4">
      <w:pPr>
        <w:pStyle w:val="Akapitzlist"/>
        <w:numPr>
          <w:ilvl w:val="0"/>
          <w:numId w:val="40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Jak można wdrożyć obowiązki dotyczące:</w:t>
      </w:r>
    </w:p>
    <w:p w14:paraId="0857AEFD" w14:textId="508520CF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zapewnienia minimalnych wymagań służących zapewnieniu dostępności,</w:t>
      </w:r>
    </w:p>
    <w:p w14:paraId="26E0DE67" w14:textId="6D744F83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usuwania barier i zapobiegania powstawaniu barier,</w:t>
      </w:r>
    </w:p>
    <w:p w14:paraId="50B66A88" w14:textId="105871AF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uwzględniania potrzeb osób ze szczególnymi potrzebami w planowanej i prowadzonej przez ten podmiot działalności,</w:t>
      </w:r>
    </w:p>
    <w:p w14:paraId="072962C5" w14:textId="14BB369B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uwzględniania obowiązkowej dostępności w zamówieniach publicznych oraz zlecaniu i powierzaniu zadań,</w:t>
      </w:r>
    </w:p>
    <w:p w14:paraId="59BEC6E7" w14:textId="16C28049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powołania koordynatora/ki/ów/ek ds. dostępności (jeśli dotyczy),</w:t>
      </w:r>
    </w:p>
    <w:p w14:paraId="7525E579" w14:textId="77777777" w:rsidR="007911F2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 przygotowania planu działania na rzecz poprawy zapewniania dostępności osobom ze szczególnymi potrzebami (jeśli dotyczy),</w:t>
      </w:r>
    </w:p>
    <w:p w14:paraId="2AC54040" w14:textId="14DCC95E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koordynacji wdrożenia ww. planu (jeśli dotyczy),</w:t>
      </w:r>
    </w:p>
    <w:p w14:paraId="6C3EA014" w14:textId="6525B270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monitorowania zapewniania dostępności,</w:t>
      </w:r>
    </w:p>
    <w:p w14:paraId="6684ADD3" w14:textId="52CF95CE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wsparcia osób ze szczególnymi potrzebami w dostępie do świadczonych usług,</w:t>
      </w:r>
    </w:p>
    <w:p w14:paraId="1CCA949B" w14:textId="0891D94F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przygotowania raportów o stanie zapewniania dostępności osobom ze szczególnymi potrzebami w danym podmiocie,</w:t>
      </w:r>
    </w:p>
    <w:p w14:paraId="22B3C7BE" w14:textId="0C711D4A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>obsługi informacji o braku dostępności,</w:t>
      </w:r>
    </w:p>
    <w:p w14:paraId="660277CC" w14:textId="1DAAE075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lastRenderedPageBreak/>
        <w:t>obsługi wniosków o zapewnienie dostępności,</w:t>
      </w:r>
    </w:p>
    <w:p w14:paraId="07BABAA9" w14:textId="4D17FCA0" w:rsidR="00D01020" w:rsidRPr="00591E60" w:rsidRDefault="00D01020" w:rsidP="71E632D4">
      <w:pPr>
        <w:pStyle w:val="Akapitzlist"/>
        <w:numPr>
          <w:ilvl w:val="1"/>
          <w:numId w:val="41"/>
        </w:numPr>
        <w:spacing w:before="120" w:after="12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obsługi skarg na brak dostępności. </w:t>
      </w:r>
    </w:p>
    <w:p w14:paraId="63950901" w14:textId="6FF8386C" w:rsidR="007370E9" w:rsidRDefault="007911F2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  <w:sectPr w:rsidR="007370E9">
          <w:headerReference w:type="default" r:id="rId14"/>
          <w:pgSz w:w="11906" w:h="16838"/>
          <w:pgMar w:top="1545" w:right="1417" w:bottom="1417" w:left="1417" w:header="708" w:footer="708" w:gutter="0"/>
          <w:pgNumType w:start="1"/>
          <w:cols w:space="708"/>
        </w:sectPr>
      </w:pPr>
      <w:r w:rsidRPr="71E632D4">
        <w:rPr>
          <w:rFonts w:asciiTheme="minorHAnsi" w:eastAsiaTheme="minorEastAsia" w:hAnsiTheme="minorHAnsi" w:cstheme="minorBidi"/>
          <w:sz w:val="24"/>
          <w:szCs w:val="24"/>
        </w:rPr>
        <w:t xml:space="preserve">- </w:t>
      </w:r>
      <w:r w:rsidR="00D01020" w:rsidRPr="71E632D4">
        <w:rPr>
          <w:rFonts w:asciiTheme="minorHAnsi" w:eastAsiaTheme="minorEastAsia" w:hAnsiTheme="minorHAnsi" w:cstheme="minorBidi"/>
          <w:sz w:val="24"/>
          <w:szCs w:val="24"/>
        </w:rPr>
        <w:t>Jak Ustawa wpływa na realizację projektów w ramach konkursu POWER 3.5 Dostępna uczelnia</w:t>
      </w:r>
      <w:r w:rsidR="00B57302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28E1E6E" w14:textId="77777777" w:rsidR="00834F1C" w:rsidRPr="00591E60" w:rsidRDefault="00834F1C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1026196C" w14:textId="77777777" w:rsidR="00834F1C" w:rsidRPr="00591E60" w:rsidRDefault="00834F1C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4BC18A7" w14:textId="77777777" w:rsidR="00343205" w:rsidRPr="00591E60" w:rsidRDefault="00343205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FCE2DF0" w14:textId="77777777" w:rsidR="00D233DC" w:rsidRPr="00591E60" w:rsidRDefault="00D233DC" w:rsidP="71E632D4">
      <w:pPr>
        <w:spacing w:before="120" w:after="1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sectPr w:rsidR="00D233DC" w:rsidRPr="00591E60">
      <w:pgSz w:w="11906" w:h="16838"/>
      <w:pgMar w:top="154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BF24" w14:textId="77777777" w:rsidR="00627572" w:rsidRDefault="00627572">
      <w:pPr>
        <w:spacing w:after="0" w:line="240" w:lineRule="auto"/>
      </w:pPr>
      <w:r>
        <w:separator/>
      </w:r>
    </w:p>
  </w:endnote>
  <w:endnote w:type="continuationSeparator" w:id="0">
    <w:p w14:paraId="0021FD4F" w14:textId="77777777" w:rsidR="00627572" w:rsidRDefault="0062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6308" w14:textId="77777777" w:rsidR="00627572" w:rsidRDefault="00627572">
      <w:pPr>
        <w:spacing w:after="0" w:line="240" w:lineRule="auto"/>
      </w:pPr>
      <w:r>
        <w:separator/>
      </w:r>
    </w:p>
  </w:footnote>
  <w:footnote w:type="continuationSeparator" w:id="0">
    <w:p w14:paraId="79C93847" w14:textId="77777777" w:rsidR="00627572" w:rsidRDefault="0062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0950" w14:textId="77777777" w:rsidR="00367A43" w:rsidRDefault="008F1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348886" wp14:editId="52664309">
          <wp:simplePos x="0" y="0"/>
          <wp:positionH relativeFrom="column">
            <wp:posOffset>721</wp:posOffset>
          </wp:positionH>
          <wp:positionV relativeFrom="paragraph">
            <wp:posOffset>-540384</wp:posOffset>
          </wp:positionV>
          <wp:extent cx="5760000" cy="1195200"/>
          <wp:effectExtent l="0" t="0" r="0" b="0"/>
          <wp:wrapNone/>
          <wp:docPr id="1" name="image1.png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estawienie znaków Fundusze Europejskie Rzeczypospolita Polska Unia Europejs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119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24D"/>
    <w:multiLevelType w:val="multilevel"/>
    <w:tmpl w:val="052A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404AE"/>
    <w:multiLevelType w:val="multilevel"/>
    <w:tmpl w:val="5EE270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BA4"/>
    <w:multiLevelType w:val="hybridMultilevel"/>
    <w:tmpl w:val="8826991C"/>
    <w:lvl w:ilvl="0" w:tplc="85AEE33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14517"/>
    <w:multiLevelType w:val="multilevel"/>
    <w:tmpl w:val="747E7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6EE5"/>
    <w:multiLevelType w:val="multilevel"/>
    <w:tmpl w:val="4B4E72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942DA"/>
    <w:multiLevelType w:val="multilevel"/>
    <w:tmpl w:val="D61EE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6993"/>
    <w:multiLevelType w:val="hybridMultilevel"/>
    <w:tmpl w:val="FE78D9EE"/>
    <w:lvl w:ilvl="0" w:tplc="AFE8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802F1"/>
    <w:multiLevelType w:val="multilevel"/>
    <w:tmpl w:val="11AEC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B4F9E"/>
    <w:multiLevelType w:val="hybridMultilevel"/>
    <w:tmpl w:val="A9FEF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5EF6"/>
    <w:multiLevelType w:val="multilevel"/>
    <w:tmpl w:val="BCF47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AD6AA5"/>
    <w:multiLevelType w:val="multilevel"/>
    <w:tmpl w:val="29B8F556"/>
    <w:lvl w:ilvl="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b/>
      </w:r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ADE6E4B"/>
    <w:multiLevelType w:val="multilevel"/>
    <w:tmpl w:val="2B048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49190E"/>
    <w:multiLevelType w:val="hybridMultilevel"/>
    <w:tmpl w:val="BF828306"/>
    <w:lvl w:ilvl="0" w:tplc="1AF479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752FA"/>
    <w:multiLevelType w:val="multilevel"/>
    <w:tmpl w:val="191CAD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757C3D"/>
    <w:multiLevelType w:val="hybridMultilevel"/>
    <w:tmpl w:val="2504723A"/>
    <w:lvl w:ilvl="0" w:tplc="AFE8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04BF8"/>
    <w:multiLevelType w:val="multilevel"/>
    <w:tmpl w:val="6E866A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04F3"/>
    <w:multiLevelType w:val="hybridMultilevel"/>
    <w:tmpl w:val="387C5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1F4A"/>
    <w:multiLevelType w:val="multilevel"/>
    <w:tmpl w:val="8F787D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01062"/>
    <w:multiLevelType w:val="hybridMultilevel"/>
    <w:tmpl w:val="F2487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6C3E"/>
    <w:multiLevelType w:val="multilevel"/>
    <w:tmpl w:val="98F6A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2322E7"/>
    <w:multiLevelType w:val="multilevel"/>
    <w:tmpl w:val="3BC8E706"/>
    <w:lvl w:ilvl="0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CBB21F4"/>
    <w:multiLevelType w:val="hybridMultilevel"/>
    <w:tmpl w:val="9BE8AE40"/>
    <w:lvl w:ilvl="0" w:tplc="AFE8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A0D3E"/>
    <w:multiLevelType w:val="hybridMultilevel"/>
    <w:tmpl w:val="700AC974"/>
    <w:lvl w:ilvl="0" w:tplc="AFE8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C3DAE"/>
    <w:multiLevelType w:val="hybridMultilevel"/>
    <w:tmpl w:val="126C3A0C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87707DCC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1A11FA"/>
    <w:multiLevelType w:val="hybridMultilevel"/>
    <w:tmpl w:val="9D2C3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B5F7F"/>
    <w:multiLevelType w:val="multilevel"/>
    <w:tmpl w:val="AC3045F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B61CA"/>
    <w:multiLevelType w:val="multilevel"/>
    <w:tmpl w:val="76A29F26"/>
    <w:lvl w:ilvl="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2E724F5"/>
    <w:multiLevelType w:val="multilevel"/>
    <w:tmpl w:val="D5BE5B0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E6AE4"/>
    <w:multiLevelType w:val="hybridMultilevel"/>
    <w:tmpl w:val="2918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E4C51"/>
    <w:multiLevelType w:val="multilevel"/>
    <w:tmpl w:val="1E3A1F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B645DE"/>
    <w:multiLevelType w:val="multilevel"/>
    <w:tmpl w:val="4ABC6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1D03B6"/>
    <w:multiLevelType w:val="multilevel"/>
    <w:tmpl w:val="3EDABB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7A95"/>
    <w:multiLevelType w:val="multilevel"/>
    <w:tmpl w:val="10F62E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570AE"/>
    <w:multiLevelType w:val="hybridMultilevel"/>
    <w:tmpl w:val="155A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825C8"/>
    <w:multiLevelType w:val="hybridMultilevel"/>
    <w:tmpl w:val="3B688488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074E94"/>
    <w:multiLevelType w:val="hybridMultilevel"/>
    <w:tmpl w:val="A3FEB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82914"/>
    <w:multiLevelType w:val="hybridMultilevel"/>
    <w:tmpl w:val="5234E5C6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4D7BD7"/>
    <w:multiLevelType w:val="multilevel"/>
    <w:tmpl w:val="89B684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95B6495"/>
    <w:multiLevelType w:val="hybridMultilevel"/>
    <w:tmpl w:val="F3500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1532D"/>
    <w:multiLevelType w:val="hybridMultilevel"/>
    <w:tmpl w:val="551E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54536">
    <w:abstractNumId w:val="7"/>
  </w:num>
  <w:num w:numId="2" w16cid:durableId="1747074398">
    <w:abstractNumId w:val="17"/>
  </w:num>
  <w:num w:numId="3" w16cid:durableId="944579107">
    <w:abstractNumId w:val="32"/>
  </w:num>
  <w:num w:numId="4" w16cid:durableId="2127307087">
    <w:abstractNumId w:val="0"/>
  </w:num>
  <w:num w:numId="5" w16cid:durableId="1810976156">
    <w:abstractNumId w:val="15"/>
  </w:num>
  <w:num w:numId="6" w16cid:durableId="1210416584">
    <w:abstractNumId w:val="29"/>
  </w:num>
  <w:num w:numId="7" w16cid:durableId="1685012700">
    <w:abstractNumId w:val="4"/>
  </w:num>
  <w:num w:numId="8" w16cid:durableId="537548972">
    <w:abstractNumId w:val="11"/>
  </w:num>
  <w:num w:numId="9" w16cid:durableId="714543445">
    <w:abstractNumId w:val="10"/>
  </w:num>
  <w:num w:numId="10" w16cid:durableId="1389065199">
    <w:abstractNumId w:val="20"/>
  </w:num>
  <w:num w:numId="11" w16cid:durableId="1634557531">
    <w:abstractNumId w:val="25"/>
  </w:num>
  <w:num w:numId="12" w16cid:durableId="356001804">
    <w:abstractNumId w:val="19"/>
  </w:num>
  <w:num w:numId="13" w16cid:durableId="1671331759">
    <w:abstractNumId w:val="31"/>
  </w:num>
  <w:num w:numId="14" w16cid:durableId="1692761523">
    <w:abstractNumId w:val="27"/>
  </w:num>
  <w:num w:numId="15" w16cid:durableId="97724910">
    <w:abstractNumId w:val="1"/>
  </w:num>
  <w:num w:numId="16" w16cid:durableId="315188955">
    <w:abstractNumId w:val="5"/>
  </w:num>
  <w:num w:numId="17" w16cid:durableId="1633366416">
    <w:abstractNumId w:val="13"/>
  </w:num>
  <w:num w:numId="18" w16cid:durableId="482700376">
    <w:abstractNumId w:val="30"/>
  </w:num>
  <w:num w:numId="19" w16cid:durableId="1385252244">
    <w:abstractNumId w:val="9"/>
  </w:num>
  <w:num w:numId="20" w16cid:durableId="59408375">
    <w:abstractNumId w:val="28"/>
  </w:num>
  <w:num w:numId="21" w16cid:durableId="1669743941">
    <w:abstractNumId w:val="37"/>
  </w:num>
  <w:num w:numId="22" w16cid:durableId="1922980090">
    <w:abstractNumId w:val="12"/>
  </w:num>
  <w:num w:numId="23" w16cid:durableId="630287570">
    <w:abstractNumId w:val="38"/>
  </w:num>
  <w:num w:numId="24" w16cid:durableId="100494763">
    <w:abstractNumId w:val="16"/>
  </w:num>
  <w:num w:numId="25" w16cid:durableId="1574701287">
    <w:abstractNumId w:val="3"/>
  </w:num>
  <w:num w:numId="26" w16cid:durableId="923953420">
    <w:abstractNumId w:val="26"/>
  </w:num>
  <w:num w:numId="27" w16cid:durableId="725104996">
    <w:abstractNumId w:val="36"/>
  </w:num>
  <w:num w:numId="28" w16cid:durableId="728380949">
    <w:abstractNumId w:val="2"/>
  </w:num>
  <w:num w:numId="29" w16cid:durableId="1529831252">
    <w:abstractNumId w:val="23"/>
  </w:num>
  <w:num w:numId="30" w16cid:durableId="1569417574">
    <w:abstractNumId w:val="23"/>
    <w:lvlOverride w:ilvl="0">
      <w:lvl w:ilvl="0" w:tplc="04150015">
        <w:start w:val="1"/>
        <w:numFmt w:val="lowerLetter"/>
        <w:lvlText w:val="%1."/>
        <w:lvlJc w:val="left"/>
        <w:pPr>
          <w:ind w:left="1506" w:hanging="360"/>
        </w:pPr>
        <w:rPr>
          <w:rFonts w:hint="default"/>
        </w:rPr>
      </w:lvl>
    </w:lvlOverride>
    <w:lvlOverride w:ilvl="1">
      <w:lvl w:ilvl="1" w:tplc="87707DC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774641833">
    <w:abstractNumId w:val="23"/>
    <w:lvlOverride w:ilvl="0">
      <w:lvl w:ilvl="0" w:tplc="0415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87707DC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735278695">
    <w:abstractNumId w:val="34"/>
  </w:num>
  <w:num w:numId="33" w16cid:durableId="813523571">
    <w:abstractNumId w:val="8"/>
  </w:num>
  <w:num w:numId="34" w16cid:durableId="652637994">
    <w:abstractNumId w:val="18"/>
  </w:num>
  <w:num w:numId="35" w16cid:durableId="831795229">
    <w:abstractNumId w:val="39"/>
  </w:num>
  <w:num w:numId="36" w16cid:durableId="357857737">
    <w:abstractNumId w:val="24"/>
  </w:num>
  <w:num w:numId="37" w16cid:durableId="66536751">
    <w:abstractNumId w:val="21"/>
  </w:num>
  <w:num w:numId="38" w16cid:durableId="1785614279">
    <w:abstractNumId w:val="22"/>
  </w:num>
  <w:num w:numId="39" w16cid:durableId="557597978">
    <w:abstractNumId w:val="14"/>
  </w:num>
  <w:num w:numId="40" w16cid:durableId="1566142573">
    <w:abstractNumId w:val="6"/>
  </w:num>
  <w:num w:numId="41" w16cid:durableId="604923776">
    <w:abstractNumId w:val="35"/>
  </w:num>
  <w:num w:numId="42" w16cid:durableId="12706224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3"/>
    <w:rsid w:val="00000636"/>
    <w:rsid w:val="00007651"/>
    <w:rsid w:val="00053671"/>
    <w:rsid w:val="000550DE"/>
    <w:rsid w:val="00063FCD"/>
    <w:rsid w:val="00066D9A"/>
    <w:rsid w:val="000B0EE4"/>
    <w:rsid w:val="000B4DFD"/>
    <w:rsid w:val="000C1EC2"/>
    <w:rsid w:val="000C41AB"/>
    <w:rsid w:val="000D19A7"/>
    <w:rsid w:val="000E39A7"/>
    <w:rsid w:val="000E3D0F"/>
    <w:rsid w:val="00102C72"/>
    <w:rsid w:val="00111FED"/>
    <w:rsid w:val="0016383C"/>
    <w:rsid w:val="001944BF"/>
    <w:rsid w:val="001962E7"/>
    <w:rsid w:val="001B759A"/>
    <w:rsid w:val="001D3E5C"/>
    <w:rsid w:val="001D7E7C"/>
    <w:rsid w:val="001E1AED"/>
    <w:rsid w:val="001E6CB9"/>
    <w:rsid w:val="0020520D"/>
    <w:rsid w:val="00206B5A"/>
    <w:rsid w:val="00235C6A"/>
    <w:rsid w:val="00285807"/>
    <w:rsid w:val="00286A1E"/>
    <w:rsid w:val="002A65DB"/>
    <w:rsid w:val="002B3FB9"/>
    <w:rsid w:val="002E2234"/>
    <w:rsid w:val="00343205"/>
    <w:rsid w:val="00343F55"/>
    <w:rsid w:val="00344445"/>
    <w:rsid w:val="00344586"/>
    <w:rsid w:val="003662A3"/>
    <w:rsid w:val="00367A43"/>
    <w:rsid w:val="00377CE5"/>
    <w:rsid w:val="003A5BCA"/>
    <w:rsid w:val="003A768D"/>
    <w:rsid w:val="003A7EDD"/>
    <w:rsid w:val="003D0DEA"/>
    <w:rsid w:val="003F2FC7"/>
    <w:rsid w:val="004068C5"/>
    <w:rsid w:val="00420E24"/>
    <w:rsid w:val="00436CAB"/>
    <w:rsid w:val="00446D2C"/>
    <w:rsid w:val="004476F3"/>
    <w:rsid w:val="00461DB0"/>
    <w:rsid w:val="00467093"/>
    <w:rsid w:val="004722F9"/>
    <w:rsid w:val="00482561"/>
    <w:rsid w:val="00485BFA"/>
    <w:rsid w:val="004907F5"/>
    <w:rsid w:val="00491EDA"/>
    <w:rsid w:val="004A0087"/>
    <w:rsid w:val="004B021F"/>
    <w:rsid w:val="004B6499"/>
    <w:rsid w:val="004B79F8"/>
    <w:rsid w:val="004C4826"/>
    <w:rsid w:val="004C7A36"/>
    <w:rsid w:val="004F2594"/>
    <w:rsid w:val="004F3350"/>
    <w:rsid w:val="005129B6"/>
    <w:rsid w:val="005344EE"/>
    <w:rsid w:val="005522A4"/>
    <w:rsid w:val="00552D7C"/>
    <w:rsid w:val="00566714"/>
    <w:rsid w:val="00591E60"/>
    <w:rsid w:val="00593892"/>
    <w:rsid w:val="005A5668"/>
    <w:rsid w:val="005F0ADA"/>
    <w:rsid w:val="00605840"/>
    <w:rsid w:val="00624057"/>
    <w:rsid w:val="00627572"/>
    <w:rsid w:val="00641ABE"/>
    <w:rsid w:val="00655DCA"/>
    <w:rsid w:val="006677F5"/>
    <w:rsid w:val="00681A6E"/>
    <w:rsid w:val="006834E1"/>
    <w:rsid w:val="006875FA"/>
    <w:rsid w:val="006E5E58"/>
    <w:rsid w:val="0070573A"/>
    <w:rsid w:val="00710956"/>
    <w:rsid w:val="00714AAA"/>
    <w:rsid w:val="00717E05"/>
    <w:rsid w:val="007234E6"/>
    <w:rsid w:val="00727713"/>
    <w:rsid w:val="0073033C"/>
    <w:rsid w:val="00736A04"/>
    <w:rsid w:val="007370E9"/>
    <w:rsid w:val="00762C82"/>
    <w:rsid w:val="0076438C"/>
    <w:rsid w:val="00782F77"/>
    <w:rsid w:val="00785D15"/>
    <w:rsid w:val="007911F2"/>
    <w:rsid w:val="00797DFA"/>
    <w:rsid w:val="007A1E89"/>
    <w:rsid w:val="007C43B8"/>
    <w:rsid w:val="007F0997"/>
    <w:rsid w:val="008069DA"/>
    <w:rsid w:val="00813F87"/>
    <w:rsid w:val="00821E46"/>
    <w:rsid w:val="008258FF"/>
    <w:rsid w:val="00833CD4"/>
    <w:rsid w:val="0083440A"/>
    <w:rsid w:val="00834F1C"/>
    <w:rsid w:val="00851BF1"/>
    <w:rsid w:val="00862819"/>
    <w:rsid w:val="00867203"/>
    <w:rsid w:val="00876AE8"/>
    <w:rsid w:val="008919BA"/>
    <w:rsid w:val="0089685E"/>
    <w:rsid w:val="008E131C"/>
    <w:rsid w:val="008F1473"/>
    <w:rsid w:val="008F37B1"/>
    <w:rsid w:val="0090296E"/>
    <w:rsid w:val="00910D86"/>
    <w:rsid w:val="00927B25"/>
    <w:rsid w:val="009766F0"/>
    <w:rsid w:val="0098283D"/>
    <w:rsid w:val="009C056A"/>
    <w:rsid w:val="009C25F2"/>
    <w:rsid w:val="009C6C75"/>
    <w:rsid w:val="009D707D"/>
    <w:rsid w:val="00A00ED8"/>
    <w:rsid w:val="00A14B4C"/>
    <w:rsid w:val="00A34287"/>
    <w:rsid w:val="00A3432A"/>
    <w:rsid w:val="00A4576C"/>
    <w:rsid w:val="00A475DB"/>
    <w:rsid w:val="00A57197"/>
    <w:rsid w:val="00A66056"/>
    <w:rsid w:val="00A77DEF"/>
    <w:rsid w:val="00A85466"/>
    <w:rsid w:val="00AB696A"/>
    <w:rsid w:val="00AD1336"/>
    <w:rsid w:val="00AD593B"/>
    <w:rsid w:val="00B30FF5"/>
    <w:rsid w:val="00B4014D"/>
    <w:rsid w:val="00B522D4"/>
    <w:rsid w:val="00B57302"/>
    <w:rsid w:val="00B62E03"/>
    <w:rsid w:val="00B76C7F"/>
    <w:rsid w:val="00B81164"/>
    <w:rsid w:val="00B86498"/>
    <w:rsid w:val="00B949CA"/>
    <w:rsid w:val="00BB44E1"/>
    <w:rsid w:val="00BB7FC0"/>
    <w:rsid w:val="00BD6496"/>
    <w:rsid w:val="00BF1ED8"/>
    <w:rsid w:val="00C1092B"/>
    <w:rsid w:val="00C2358D"/>
    <w:rsid w:val="00C24AD8"/>
    <w:rsid w:val="00C264CF"/>
    <w:rsid w:val="00C44885"/>
    <w:rsid w:val="00C54CE6"/>
    <w:rsid w:val="00C6445E"/>
    <w:rsid w:val="00C67149"/>
    <w:rsid w:val="00C95470"/>
    <w:rsid w:val="00C97D19"/>
    <w:rsid w:val="00CB0513"/>
    <w:rsid w:val="00CC1754"/>
    <w:rsid w:val="00CD1ACF"/>
    <w:rsid w:val="00CD46DC"/>
    <w:rsid w:val="00CD6929"/>
    <w:rsid w:val="00CD73E3"/>
    <w:rsid w:val="00CE6FE5"/>
    <w:rsid w:val="00CF366E"/>
    <w:rsid w:val="00D01020"/>
    <w:rsid w:val="00D015E9"/>
    <w:rsid w:val="00D070A8"/>
    <w:rsid w:val="00D13680"/>
    <w:rsid w:val="00D15DF7"/>
    <w:rsid w:val="00D178AF"/>
    <w:rsid w:val="00D233DC"/>
    <w:rsid w:val="00D338FB"/>
    <w:rsid w:val="00D4113C"/>
    <w:rsid w:val="00D53891"/>
    <w:rsid w:val="00D5688B"/>
    <w:rsid w:val="00D64EFE"/>
    <w:rsid w:val="00D7109C"/>
    <w:rsid w:val="00D73457"/>
    <w:rsid w:val="00D9625B"/>
    <w:rsid w:val="00DB11FC"/>
    <w:rsid w:val="00DB5166"/>
    <w:rsid w:val="00DC0037"/>
    <w:rsid w:val="00DD14BC"/>
    <w:rsid w:val="00DD22B8"/>
    <w:rsid w:val="00E05C4A"/>
    <w:rsid w:val="00E1562B"/>
    <w:rsid w:val="00E2583C"/>
    <w:rsid w:val="00E300EC"/>
    <w:rsid w:val="00E34719"/>
    <w:rsid w:val="00E7182E"/>
    <w:rsid w:val="00E7267B"/>
    <w:rsid w:val="00E90327"/>
    <w:rsid w:val="00EA4DE2"/>
    <w:rsid w:val="00ED082F"/>
    <w:rsid w:val="00EF74E7"/>
    <w:rsid w:val="00F01FB1"/>
    <w:rsid w:val="00F47403"/>
    <w:rsid w:val="00F66154"/>
    <w:rsid w:val="00F75BFA"/>
    <w:rsid w:val="00F84B3E"/>
    <w:rsid w:val="00F91D59"/>
    <w:rsid w:val="00F94F02"/>
    <w:rsid w:val="00FB0052"/>
    <w:rsid w:val="00FB1EC6"/>
    <w:rsid w:val="00FC41AB"/>
    <w:rsid w:val="00FC6659"/>
    <w:rsid w:val="00FD096C"/>
    <w:rsid w:val="00FF0396"/>
    <w:rsid w:val="00FF41A8"/>
    <w:rsid w:val="01E393E4"/>
    <w:rsid w:val="02B940E4"/>
    <w:rsid w:val="05F0E1A6"/>
    <w:rsid w:val="07AA6258"/>
    <w:rsid w:val="085A5D4C"/>
    <w:rsid w:val="0B533CF2"/>
    <w:rsid w:val="0B7F2FA0"/>
    <w:rsid w:val="0F122087"/>
    <w:rsid w:val="15637FF6"/>
    <w:rsid w:val="1E90616D"/>
    <w:rsid w:val="1EBC3FCA"/>
    <w:rsid w:val="20FBF34C"/>
    <w:rsid w:val="248DCE53"/>
    <w:rsid w:val="2A78195F"/>
    <w:rsid w:val="2A944274"/>
    <w:rsid w:val="2C0FDB21"/>
    <w:rsid w:val="2C3BB410"/>
    <w:rsid w:val="3608EEE8"/>
    <w:rsid w:val="3775ECAA"/>
    <w:rsid w:val="3B179457"/>
    <w:rsid w:val="3B42EA4F"/>
    <w:rsid w:val="3E911D33"/>
    <w:rsid w:val="3F256EF9"/>
    <w:rsid w:val="3FD569ED"/>
    <w:rsid w:val="4014A9F8"/>
    <w:rsid w:val="42213542"/>
    <w:rsid w:val="430D0AAF"/>
    <w:rsid w:val="4D419235"/>
    <w:rsid w:val="4F6278D7"/>
    <w:rsid w:val="500D3051"/>
    <w:rsid w:val="502F55B6"/>
    <w:rsid w:val="574447C3"/>
    <w:rsid w:val="5967DAF3"/>
    <w:rsid w:val="5CFA6752"/>
    <w:rsid w:val="613463A4"/>
    <w:rsid w:val="6D816566"/>
    <w:rsid w:val="703ECB61"/>
    <w:rsid w:val="71E632D4"/>
    <w:rsid w:val="762347AA"/>
    <w:rsid w:val="7750768E"/>
    <w:rsid w:val="776EA5CE"/>
    <w:rsid w:val="7864F45A"/>
    <w:rsid w:val="79458474"/>
    <w:rsid w:val="79DB5D5B"/>
    <w:rsid w:val="7C7CE696"/>
    <w:rsid w:val="7D90F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20BA"/>
  <w15:docId w15:val="{E1A57B79-A0E2-4000-A79C-02BC490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72F"/>
  </w:style>
  <w:style w:type="paragraph" w:styleId="Nagwek1">
    <w:name w:val="heading 1"/>
    <w:basedOn w:val="Normalny"/>
    <w:next w:val="Normalny"/>
    <w:link w:val="Nagwek1Znak"/>
    <w:uiPriority w:val="9"/>
    <w:qFormat/>
    <w:rsid w:val="00F7272F"/>
    <w:pPr>
      <w:keepNext/>
      <w:keepLines/>
      <w:spacing w:before="240" w:after="0" w:line="259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72F"/>
    <w:pPr>
      <w:keepNext/>
      <w:keepLines/>
      <w:spacing w:before="40" w:after="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72F"/>
    <w:pPr>
      <w:keepNext/>
      <w:keepLines/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3C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F72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2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27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72F"/>
  </w:style>
  <w:style w:type="character" w:styleId="Hipercze">
    <w:name w:val="Hyperlink"/>
    <w:basedOn w:val="Domylnaczcionkaakapitu"/>
    <w:uiPriority w:val="99"/>
    <w:unhideWhenUsed/>
    <w:rsid w:val="00F72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272F"/>
    <w:pPr>
      <w:spacing w:after="160" w:line="259" w:lineRule="auto"/>
      <w:ind w:left="720"/>
      <w:contextualSpacing/>
      <w:jc w:val="both"/>
    </w:pPr>
  </w:style>
  <w:style w:type="paragraph" w:customStyle="1" w:styleId="Default">
    <w:name w:val="Default"/>
    <w:rsid w:val="00F727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22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6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6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229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A3C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6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nm.org.pl/projekty/maximus-dostepnosci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on.usz.edu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F48C1039EF8488F800C52DBA1F816" ma:contentTypeVersion="12" ma:contentTypeDescription="Utwórz nowy dokument." ma:contentTypeScope="" ma:versionID="264eadd9b90f07c72e29ccc4534a9d82">
  <xsd:schema xmlns:xsd="http://www.w3.org/2001/XMLSchema" xmlns:xs="http://www.w3.org/2001/XMLSchema" xmlns:p="http://schemas.microsoft.com/office/2006/metadata/properties" xmlns:ns2="33ebd92e-bb02-4ee3-9794-c9e3ce1daebb" xmlns:ns3="fe982060-74ad-44e6-a2c8-910b930ac37e" targetNamespace="http://schemas.microsoft.com/office/2006/metadata/properties" ma:root="true" ma:fieldsID="4c7983166910e18408710720a102adc5" ns2:_="" ns3:_="">
    <xsd:import namespace="33ebd92e-bb02-4ee3-9794-c9e3ce1daebb"/>
    <xsd:import namespace="fe982060-74ad-44e6-a2c8-910b930ac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d92e-bb02-4ee3-9794-c9e3ce1da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060-74ad-44e6-a2c8-910b930ac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EqfTuVBHSfnDfNIEXdJ4ONTug==">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9AEE4-6029-4595-AC77-4DAFC3CCA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8FB06-8861-4337-909E-AC0870315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bd92e-bb02-4ee3-9794-c9e3ce1daebb"/>
    <ds:schemaRef ds:uri="fe982060-74ad-44e6-a2c8-910b930ac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3305A-805E-45BE-8A1E-131BAD671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B4D039A-8AE5-4547-B887-4F9375748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3235</Words>
  <Characters>19410</Characters>
  <Application>Microsoft Office Word</Application>
  <DocSecurity>0</DocSecurity>
  <Lines>161</Lines>
  <Paragraphs>45</Paragraphs>
  <ScaleCrop>false</ScaleCrop>
  <Company/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Zych</dc:creator>
  <cp:lastModifiedBy>Marcin Marszałek</cp:lastModifiedBy>
  <cp:revision>5</cp:revision>
  <dcterms:created xsi:type="dcterms:W3CDTF">2021-03-30T06:38:00Z</dcterms:created>
  <dcterms:modified xsi:type="dcterms:W3CDTF">2022-11-16T11:48:00Z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963e94-bdf3-4281-b1cc-263cc23bc868_Enabled">
    <vt:lpwstr>true</vt:lpwstr>
  </property>
  <property fmtid="{D5CDD505-2E9C-101B-9397-08002B2CF9AE}" pid="3" name="MSIP_Label_42963e94-bdf3-4281-b1cc-263cc23bc868_SetDate">
    <vt:lpwstr>2021-03-19T11:22:19Z</vt:lpwstr>
  </property>
  <property fmtid="{D5CDD505-2E9C-101B-9397-08002B2CF9AE}" pid="4" name="MSIP_Label_42963e94-bdf3-4281-b1cc-263cc23bc868_Method">
    <vt:lpwstr>Privileged</vt:lpwstr>
  </property>
  <property fmtid="{D5CDD505-2E9C-101B-9397-08002B2CF9AE}" pid="5" name="MSIP_Label_42963e94-bdf3-4281-b1cc-263cc23bc868_Name">
    <vt:lpwstr>Wewnętrzne</vt:lpwstr>
  </property>
  <property fmtid="{D5CDD505-2E9C-101B-9397-08002B2CF9AE}" pid="6" name="MSIP_Label_42963e94-bdf3-4281-b1cc-263cc23bc868_SiteId">
    <vt:lpwstr>63dc5f0d-25d1-478e-afb8-ec61a7c7d71f</vt:lpwstr>
  </property>
  <property fmtid="{D5CDD505-2E9C-101B-9397-08002B2CF9AE}" pid="7" name="MSIP_Label_42963e94-bdf3-4281-b1cc-263cc23bc868_ActionId">
    <vt:lpwstr>44ec73b4-1c5f-40c9-8ed2-5ace204f5fcb</vt:lpwstr>
  </property>
  <property fmtid="{D5CDD505-2E9C-101B-9397-08002B2CF9AE}" pid="8" name="MSIP_Label_42963e94-bdf3-4281-b1cc-263cc23bc868_ContentBits">
    <vt:lpwstr>0</vt:lpwstr>
  </property>
  <property fmtid="{D5CDD505-2E9C-101B-9397-08002B2CF9AE}" pid="9" name="ContentTypeId">
    <vt:lpwstr>0x01010025AF48C1039EF8488F800C52DBA1F816</vt:lpwstr>
  </property>
</Properties>
</file>